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AF8" w:rsidRPr="00D27BE3" w:rsidRDefault="002A3AF8" w:rsidP="00272B0C">
      <w:pPr>
        <w:spacing w:after="0" w:line="240" w:lineRule="auto"/>
        <w:jc w:val="center"/>
        <w:rPr>
          <w:rFonts w:ascii="Times New Roman" w:hAnsi="Times New Roman" w:cs="Times New Roman"/>
          <w:sz w:val="26"/>
          <w:szCs w:val="26"/>
        </w:rPr>
      </w:pPr>
      <w:r w:rsidRPr="00D27BE3">
        <w:rPr>
          <w:rFonts w:ascii="Times New Roman" w:hAnsi="Times New Roman" w:cs="Times New Roman"/>
          <w:sz w:val="26"/>
          <w:szCs w:val="26"/>
        </w:rPr>
        <w:t xml:space="preserve">                                                       </w:t>
      </w:r>
    </w:p>
    <w:p w:rsidR="00526302" w:rsidRPr="00D27BE3" w:rsidRDefault="00526302" w:rsidP="00C60325">
      <w:pPr>
        <w:spacing w:after="0" w:line="240" w:lineRule="auto"/>
        <w:jc w:val="center"/>
        <w:rPr>
          <w:rFonts w:ascii="Times New Roman" w:hAnsi="Times New Roman" w:cs="Times New Roman"/>
          <w:sz w:val="26"/>
          <w:szCs w:val="26"/>
        </w:rPr>
      </w:pPr>
      <w:r w:rsidRPr="00D27BE3">
        <w:rPr>
          <w:rFonts w:ascii="Times New Roman" w:hAnsi="Times New Roman" w:cs="Times New Roman"/>
          <w:sz w:val="26"/>
          <w:szCs w:val="26"/>
        </w:rPr>
        <w:t>Дополнительное соглашение № 1</w:t>
      </w:r>
    </w:p>
    <w:p w:rsidR="00526302" w:rsidRPr="00D27BE3" w:rsidRDefault="00526302" w:rsidP="00C60325">
      <w:pPr>
        <w:spacing w:after="0" w:line="240" w:lineRule="auto"/>
        <w:jc w:val="center"/>
        <w:rPr>
          <w:rFonts w:ascii="Times New Roman" w:hAnsi="Times New Roman" w:cs="Times New Roman"/>
          <w:sz w:val="26"/>
          <w:szCs w:val="26"/>
        </w:rPr>
      </w:pPr>
      <w:r w:rsidRPr="00D27BE3">
        <w:rPr>
          <w:rFonts w:ascii="Times New Roman" w:hAnsi="Times New Roman" w:cs="Times New Roman"/>
          <w:sz w:val="26"/>
          <w:szCs w:val="26"/>
        </w:rPr>
        <w:t xml:space="preserve">к Договору управления многоквартирным домом, расположенным по адресу: г. Новокуйбышевск, ул. </w:t>
      </w:r>
      <w:r w:rsidR="00CF7BD4" w:rsidRPr="00D27BE3">
        <w:rPr>
          <w:rFonts w:ascii="Times New Roman" w:hAnsi="Times New Roman" w:cs="Times New Roman"/>
          <w:sz w:val="26"/>
          <w:szCs w:val="26"/>
        </w:rPr>
        <w:t>Строителей</w:t>
      </w:r>
      <w:r w:rsidRPr="00D27BE3">
        <w:rPr>
          <w:rFonts w:ascii="Times New Roman" w:hAnsi="Times New Roman" w:cs="Times New Roman"/>
          <w:sz w:val="26"/>
          <w:szCs w:val="26"/>
        </w:rPr>
        <w:t xml:space="preserve">, дом </w:t>
      </w:r>
      <w:r w:rsidR="00CF7BD4" w:rsidRPr="00D27BE3">
        <w:rPr>
          <w:rFonts w:ascii="Times New Roman" w:hAnsi="Times New Roman" w:cs="Times New Roman"/>
          <w:sz w:val="26"/>
          <w:szCs w:val="26"/>
        </w:rPr>
        <w:t>11</w:t>
      </w:r>
      <w:r w:rsidRPr="00D27BE3">
        <w:rPr>
          <w:rFonts w:ascii="Times New Roman" w:hAnsi="Times New Roman" w:cs="Times New Roman"/>
          <w:sz w:val="26"/>
          <w:szCs w:val="26"/>
        </w:rPr>
        <w:t xml:space="preserve">, заключенного на основании Протокола общего собрания собственников № </w:t>
      </w:r>
      <w:r w:rsidR="002F7CFA" w:rsidRPr="00D27BE3">
        <w:rPr>
          <w:rFonts w:ascii="Times New Roman" w:hAnsi="Times New Roman" w:cs="Times New Roman"/>
          <w:sz w:val="26"/>
          <w:szCs w:val="26"/>
        </w:rPr>
        <w:t>1</w:t>
      </w:r>
      <w:r w:rsidRPr="00D27BE3">
        <w:rPr>
          <w:rFonts w:ascii="Times New Roman" w:hAnsi="Times New Roman" w:cs="Times New Roman"/>
          <w:sz w:val="26"/>
          <w:szCs w:val="26"/>
        </w:rPr>
        <w:t xml:space="preserve"> от </w:t>
      </w:r>
      <w:r w:rsidR="00CF7BD4" w:rsidRPr="00D27BE3">
        <w:rPr>
          <w:rFonts w:ascii="Times New Roman" w:hAnsi="Times New Roman" w:cs="Times New Roman"/>
          <w:sz w:val="26"/>
          <w:szCs w:val="26"/>
        </w:rPr>
        <w:t>01.12.2016</w:t>
      </w:r>
      <w:r w:rsidR="002F7CFA" w:rsidRPr="00D27BE3">
        <w:rPr>
          <w:rFonts w:ascii="Times New Roman" w:hAnsi="Times New Roman" w:cs="Times New Roman"/>
          <w:sz w:val="26"/>
          <w:szCs w:val="26"/>
        </w:rPr>
        <w:t xml:space="preserve"> года.</w:t>
      </w:r>
    </w:p>
    <w:p w:rsidR="00526302" w:rsidRPr="00D27BE3" w:rsidRDefault="00526302" w:rsidP="00C60325">
      <w:pPr>
        <w:spacing w:after="0" w:line="240" w:lineRule="auto"/>
        <w:jc w:val="center"/>
        <w:rPr>
          <w:rFonts w:ascii="Times New Roman" w:hAnsi="Times New Roman" w:cs="Times New Roman"/>
          <w:sz w:val="26"/>
          <w:szCs w:val="26"/>
        </w:rPr>
      </w:pPr>
    </w:p>
    <w:p w:rsidR="00526302" w:rsidRPr="00D27BE3" w:rsidRDefault="00526302" w:rsidP="00730183">
      <w:pPr>
        <w:spacing w:after="0" w:line="240" w:lineRule="auto"/>
        <w:jc w:val="both"/>
        <w:rPr>
          <w:rFonts w:ascii="Times New Roman" w:hAnsi="Times New Roman" w:cs="Times New Roman"/>
          <w:sz w:val="26"/>
          <w:szCs w:val="26"/>
        </w:rPr>
      </w:pPr>
      <w:r w:rsidRPr="00D27BE3">
        <w:rPr>
          <w:rFonts w:ascii="Times New Roman" w:hAnsi="Times New Roman" w:cs="Times New Roman"/>
          <w:sz w:val="26"/>
          <w:szCs w:val="26"/>
        </w:rPr>
        <w:t xml:space="preserve">г. Новокуйбышевск                                               </w:t>
      </w:r>
      <w:r w:rsidR="002F7CFA" w:rsidRPr="00D27BE3">
        <w:rPr>
          <w:rFonts w:ascii="Times New Roman" w:hAnsi="Times New Roman" w:cs="Times New Roman"/>
          <w:sz w:val="26"/>
          <w:szCs w:val="26"/>
        </w:rPr>
        <w:t xml:space="preserve">        </w:t>
      </w:r>
      <w:r w:rsidRPr="00D27BE3">
        <w:rPr>
          <w:rFonts w:ascii="Times New Roman" w:hAnsi="Times New Roman" w:cs="Times New Roman"/>
          <w:sz w:val="26"/>
          <w:szCs w:val="26"/>
        </w:rPr>
        <w:t xml:space="preserve">  </w:t>
      </w:r>
      <w:r w:rsidR="00C60325" w:rsidRPr="00D27BE3">
        <w:rPr>
          <w:rFonts w:ascii="Times New Roman" w:hAnsi="Times New Roman" w:cs="Times New Roman"/>
          <w:sz w:val="26"/>
          <w:szCs w:val="26"/>
        </w:rPr>
        <w:t xml:space="preserve">     </w:t>
      </w:r>
      <w:r w:rsidR="00D27BE3">
        <w:rPr>
          <w:rFonts w:ascii="Times New Roman" w:hAnsi="Times New Roman" w:cs="Times New Roman"/>
          <w:sz w:val="26"/>
          <w:szCs w:val="26"/>
        </w:rPr>
        <w:t xml:space="preserve">   </w:t>
      </w:r>
      <w:bookmarkStart w:id="0" w:name="_GoBack"/>
      <w:bookmarkEnd w:id="0"/>
      <w:r w:rsidR="00C60325" w:rsidRPr="00D27BE3">
        <w:rPr>
          <w:rFonts w:ascii="Times New Roman" w:hAnsi="Times New Roman" w:cs="Times New Roman"/>
          <w:sz w:val="26"/>
          <w:szCs w:val="26"/>
        </w:rPr>
        <w:t xml:space="preserve">   </w:t>
      </w:r>
      <w:r w:rsidRPr="00D27BE3">
        <w:rPr>
          <w:rFonts w:ascii="Times New Roman" w:hAnsi="Times New Roman" w:cs="Times New Roman"/>
          <w:sz w:val="26"/>
          <w:szCs w:val="26"/>
        </w:rPr>
        <w:t xml:space="preserve"> «</w:t>
      </w:r>
      <w:r w:rsidR="00CF7BD4" w:rsidRPr="00D27BE3">
        <w:rPr>
          <w:rFonts w:ascii="Times New Roman" w:hAnsi="Times New Roman" w:cs="Times New Roman"/>
          <w:sz w:val="26"/>
          <w:szCs w:val="26"/>
        </w:rPr>
        <w:t>____</w:t>
      </w:r>
      <w:r w:rsidRPr="00D27BE3">
        <w:rPr>
          <w:rFonts w:ascii="Times New Roman" w:hAnsi="Times New Roman" w:cs="Times New Roman"/>
          <w:sz w:val="26"/>
          <w:szCs w:val="26"/>
        </w:rPr>
        <w:t>»</w:t>
      </w:r>
      <w:r w:rsidR="00CF7BD4" w:rsidRPr="00D27BE3">
        <w:rPr>
          <w:rFonts w:ascii="Times New Roman" w:hAnsi="Times New Roman" w:cs="Times New Roman"/>
          <w:sz w:val="26"/>
          <w:szCs w:val="26"/>
        </w:rPr>
        <w:t xml:space="preserve"> ____________</w:t>
      </w:r>
      <w:r w:rsidRPr="00D27BE3">
        <w:rPr>
          <w:rFonts w:ascii="Times New Roman" w:hAnsi="Times New Roman" w:cs="Times New Roman"/>
          <w:sz w:val="26"/>
          <w:szCs w:val="26"/>
        </w:rPr>
        <w:t xml:space="preserve"> 202</w:t>
      </w:r>
      <w:r w:rsidR="00CF7BD4" w:rsidRPr="00D27BE3">
        <w:rPr>
          <w:rFonts w:ascii="Times New Roman" w:hAnsi="Times New Roman" w:cs="Times New Roman"/>
          <w:sz w:val="26"/>
          <w:szCs w:val="26"/>
        </w:rPr>
        <w:t>5</w:t>
      </w:r>
      <w:r w:rsidRPr="00D27BE3">
        <w:rPr>
          <w:rFonts w:ascii="Times New Roman" w:hAnsi="Times New Roman" w:cs="Times New Roman"/>
          <w:sz w:val="26"/>
          <w:szCs w:val="26"/>
        </w:rPr>
        <w:t xml:space="preserve"> г</w:t>
      </w:r>
      <w:r w:rsidR="00227827" w:rsidRPr="00D27BE3">
        <w:rPr>
          <w:rFonts w:ascii="Times New Roman" w:hAnsi="Times New Roman" w:cs="Times New Roman"/>
          <w:sz w:val="26"/>
          <w:szCs w:val="26"/>
        </w:rPr>
        <w:t>.</w:t>
      </w:r>
    </w:p>
    <w:p w:rsidR="00526302" w:rsidRPr="00D27BE3" w:rsidRDefault="00526302" w:rsidP="00730183">
      <w:pPr>
        <w:spacing w:line="240" w:lineRule="auto"/>
        <w:jc w:val="both"/>
        <w:rPr>
          <w:rFonts w:ascii="Times New Roman" w:hAnsi="Times New Roman" w:cs="Times New Roman"/>
          <w:sz w:val="26"/>
          <w:szCs w:val="26"/>
        </w:rPr>
      </w:pPr>
    </w:p>
    <w:p w:rsidR="00526302" w:rsidRPr="00D27BE3" w:rsidRDefault="00526302" w:rsidP="00C60325">
      <w:pPr>
        <w:pStyle w:val="ConsPlusNormal"/>
        <w:widowControl/>
        <w:spacing w:line="276" w:lineRule="auto"/>
        <w:ind w:firstLine="0"/>
        <w:jc w:val="both"/>
        <w:rPr>
          <w:rFonts w:ascii="Times New Roman" w:hAnsi="Times New Roman" w:cs="Times New Roman"/>
          <w:color w:val="000000"/>
          <w:spacing w:val="-4"/>
          <w:sz w:val="26"/>
          <w:szCs w:val="26"/>
        </w:rPr>
      </w:pPr>
      <w:r w:rsidRPr="00D27BE3">
        <w:rPr>
          <w:rFonts w:ascii="Times New Roman" w:hAnsi="Times New Roman" w:cs="Times New Roman"/>
          <w:color w:val="000000"/>
          <w:spacing w:val="-4"/>
          <w:sz w:val="26"/>
          <w:szCs w:val="26"/>
        </w:rPr>
        <w:t xml:space="preserve">   </w:t>
      </w:r>
      <w:r w:rsidR="00C60325" w:rsidRPr="00D27BE3">
        <w:rPr>
          <w:rFonts w:ascii="Times New Roman" w:hAnsi="Times New Roman" w:cs="Times New Roman"/>
          <w:color w:val="000000"/>
          <w:spacing w:val="-4"/>
          <w:sz w:val="26"/>
          <w:szCs w:val="26"/>
        </w:rPr>
        <w:t xml:space="preserve">  </w:t>
      </w:r>
      <w:proofErr w:type="gramStart"/>
      <w:r w:rsidRPr="00D27BE3">
        <w:rPr>
          <w:rFonts w:ascii="Times New Roman" w:hAnsi="Times New Roman" w:cs="Times New Roman"/>
          <w:color w:val="000000"/>
          <w:spacing w:val="-4"/>
          <w:sz w:val="26"/>
          <w:szCs w:val="26"/>
        </w:rPr>
        <w:t xml:space="preserve">Общество с ограниченной ответственностью «МИРТ» (ООО «МИРТ»), именуемое в дальнейшем «Управляющая организация», в лице генерального директора Енина Евгения Васильевича, действующего на основании Устава,  с одной стороны, и  Собственники помещений  многоквартирного дома № </w:t>
      </w:r>
      <w:r w:rsidR="002F7CFA" w:rsidRPr="00D27BE3">
        <w:rPr>
          <w:rFonts w:ascii="Times New Roman" w:hAnsi="Times New Roman" w:cs="Times New Roman"/>
          <w:color w:val="000000"/>
          <w:spacing w:val="-4"/>
          <w:sz w:val="26"/>
          <w:szCs w:val="26"/>
        </w:rPr>
        <w:t>1</w:t>
      </w:r>
      <w:r w:rsidR="00CF7BD4" w:rsidRPr="00D27BE3">
        <w:rPr>
          <w:rFonts w:ascii="Times New Roman" w:hAnsi="Times New Roman" w:cs="Times New Roman"/>
          <w:color w:val="000000"/>
          <w:spacing w:val="-4"/>
          <w:sz w:val="26"/>
          <w:szCs w:val="26"/>
        </w:rPr>
        <w:t>1</w:t>
      </w:r>
      <w:r w:rsidRPr="00D27BE3">
        <w:rPr>
          <w:rFonts w:ascii="Times New Roman" w:hAnsi="Times New Roman" w:cs="Times New Roman"/>
          <w:color w:val="000000"/>
          <w:spacing w:val="-4"/>
          <w:sz w:val="26"/>
          <w:szCs w:val="26"/>
        </w:rPr>
        <w:t xml:space="preserve"> по ул. С</w:t>
      </w:r>
      <w:r w:rsidR="00CF7BD4" w:rsidRPr="00D27BE3">
        <w:rPr>
          <w:rFonts w:ascii="Times New Roman" w:hAnsi="Times New Roman" w:cs="Times New Roman"/>
          <w:color w:val="000000"/>
          <w:spacing w:val="-4"/>
          <w:sz w:val="26"/>
          <w:szCs w:val="26"/>
        </w:rPr>
        <w:t>троителей</w:t>
      </w:r>
      <w:r w:rsidRPr="00D27BE3">
        <w:rPr>
          <w:rFonts w:ascii="Times New Roman" w:hAnsi="Times New Roman" w:cs="Times New Roman"/>
          <w:color w:val="000000"/>
          <w:spacing w:val="-4"/>
          <w:sz w:val="26"/>
          <w:szCs w:val="26"/>
        </w:rPr>
        <w:t xml:space="preserve"> в г. Новокуйбышевск Самарской области (далее – многоквартирный дом, МКД), действующие на основании решения Общего собрания от ____ ______________ 202</w:t>
      </w:r>
      <w:r w:rsidR="00CF7BD4" w:rsidRPr="00D27BE3">
        <w:rPr>
          <w:rFonts w:ascii="Times New Roman" w:hAnsi="Times New Roman" w:cs="Times New Roman"/>
          <w:color w:val="000000"/>
          <w:spacing w:val="-4"/>
          <w:sz w:val="26"/>
          <w:szCs w:val="26"/>
        </w:rPr>
        <w:t>5</w:t>
      </w:r>
      <w:r w:rsidRPr="00D27BE3">
        <w:rPr>
          <w:rFonts w:ascii="Times New Roman" w:hAnsi="Times New Roman" w:cs="Times New Roman"/>
          <w:color w:val="000000"/>
          <w:spacing w:val="-4"/>
          <w:sz w:val="26"/>
          <w:szCs w:val="26"/>
        </w:rPr>
        <w:t xml:space="preserve"> года, именуемые в дальнейшем «Собственники, Собственник/пользователь», с</w:t>
      </w:r>
      <w:proofErr w:type="gramEnd"/>
      <w:r w:rsidRPr="00D27BE3">
        <w:rPr>
          <w:rFonts w:ascii="Times New Roman" w:hAnsi="Times New Roman" w:cs="Times New Roman"/>
          <w:color w:val="000000"/>
          <w:spacing w:val="-4"/>
          <w:sz w:val="26"/>
          <w:szCs w:val="26"/>
        </w:rPr>
        <w:t xml:space="preserve"> другой стороны, совместно именуемые «Стороны», заключили настоящее Дополнительное соглашение № 1 к Договору  управления многоквартирным домом (далее – Договор) № </w:t>
      </w:r>
      <w:r w:rsidR="00CF7BD4" w:rsidRPr="00D27BE3">
        <w:rPr>
          <w:rFonts w:ascii="Times New Roman" w:hAnsi="Times New Roman" w:cs="Times New Roman"/>
          <w:color w:val="000000"/>
          <w:spacing w:val="-4"/>
          <w:sz w:val="26"/>
          <w:szCs w:val="26"/>
        </w:rPr>
        <w:t>2М/2017</w:t>
      </w:r>
      <w:r w:rsidRPr="00D27BE3">
        <w:rPr>
          <w:rFonts w:ascii="Times New Roman" w:hAnsi="Times New Roman" w:cs="Times New Roman"/>
          <w:color w:val="000000"/>
          <w:spacing w:val="-4"/>
          <w:sz w:val="26"/>
          <w:szCs w:val="26"/>
        </w:rPr>
        <w:t xml:space="preserve"> от </w:t>
      </w:r>
      <w:r w:rsidR="00CF7BD4" w:rsidRPr="00D27BE3">
        <w:rPr>
          <w:rFonts w:ascii="Times New Roman" w:hAnsi="Times New Roman" w:cs="Times New Roman"/>
          <w:color w:val="000000"/>
          <w:spacing w:val="-4"/>
          <w:sz w:val="26"/>
          <w:szCs w:val="26"/>
        </w:rPr>
        <w:t>01.02.2017</w:t>
      </w:r>
      <w:r w:rsidRPr="00D27BE3">
        <w:rPr>
          <w:rFonts w:ascii="Times New Roman" w:hAnsi="Times New Roman" w:cs="Times New Roman"/>
          <w:color w:val="000000"/>
          <w:spacing w:val="-4"/>
          <w:sz w:val="26"/>
          <w:szCs w:val="26"/>
        </w:rPr>
        <w:t xml:space="preserve"> г. о  нижеследующем:</w:t>
      </w:r>
    </w:p>
    <w:p w:rsidR="00D6591D" w:rsidRPr="00D27BE3" w:rsidRDefault="00C60325" w:rsidP="00EE422E">
      <w:pPr>
        <w:pStyle w:val="ConsPlusNormal"/>
        <w:widowControl/>
        <w:spacing w:line="276" w:lineRule="auto"/>
        <w:ind w:firstLine="0"/>
        <w:jc w:val="both"/>
        <w:rPr>
          <w:rFonts w:ascii="Times New Roman" w:hAnsi="Times New Roman" w:cs="Times New Roman"/>
          <w:color w:val="000000" w:themeColor="text1"/>
          <w:spacing w:val="-4"/>
          <w:sz w:val="26"/>
          <w:szCs w:val="26"/>
        </w:rPr>
      </w:pPr>
      <w:r w:rsidRPr="00D27BE3">
        <w:rPr>
          <w:rFonts w:ascii="Times New Roman" w:hAnsi="Times New Roman" w:cs="Times New Roman"/>
          <w:color w:val="000000" w:themeColor="text1"/>
          <w:spacing w:val="-4"/>
          <w:sz w:val="26"/>
          <w:szCs w:val="26"/>
        </w:rPr>
        <w:t xml:space="preserve">      </w:t>
      </w:r>
      <w:r w:rsidR="00D6591D" w:rsidRPr="00D27BE3">
        <w:rPr>
          <w:rFonts w:ascii="Times New Roman" w:hAnsi="Times New Roman" w:cs="Times New Roman"/>
          <w:color w:val="000000" w:themeColor="text1"/>
          <w:spacing w:val="-4"/>
          <w:sz w:val="26"/>
          <w:szCs w:val="26"/>
        </w:rPr>
        <w:t xml:space="preserve">1. В раздел 3 Договора Права и обязанности Сторон (Управляющая организация имеет право) в пункт 3.2.12 внести изменения и читать в новой редакции: </w:t>
      </w:r>
      <w:proofErr w:type="gramStart"/>
      <w:r w:rsidR="00D6591D" w:rsidRPr="00D27BE3">
        <w:rPr>
          <w:rFonts w:ascii="Times New Roman" w:hAnsi="Times New Roman" w:cs="Times New Roman"/>
          <w:color w:val="000000" w:themeColor="text1"/>
          <w:spacing w:val="-4"/>
          <w:sz w:val="26"/>
          <w:szCs w:val="26"/>
        </w:rPr>
        <w:t xml:space="preserve">«Управляющая организация вправе </w:t>
      </w:r>
      <w:r w:rsidR="00EE422E" w:rsidRPr="00D27BE3">
        <w:rPr>
          <w:rFonts w:ascii="Times New Roman" w:hAnsi="Times New Roman" w:cs="Times New Roman"/>
          <w:color w:val="000000" w:themeColor="text1"/>
          <w:spacing w:val="-4"/>
          <w:sz w:val="26"/>
          <w:szCs w:val="26"/>
        </w:rPr>
        <w:t>в</w:t>
      </w:r>
      <w:r w:rsidR="00EE422E" w:rsidRPr="00D27BE3">
        <w:rPr>
          <w:rFonts w:ascii="Times New Roman" w:hAnsi="Times New Roman" w:cs="Times New Roman"/>
          <w:bCs/>
          <w:color w:val="000000" w:themeColor="text1"/>
          <w:sz w:val="26"/>
          <w:szCs w:val="26"/>
        </w:rPr>
        <w:t xml:space="preserve">ыполнить работы и оказать услуги, не предусмотренные в составе перечней обязательных работ и услуг, утвержденных общим собранием, если необходимость их проведения вызвана необходимостью устранения угрозы жизни и здоровья, проживающих в МКД, устранением последствий аварий или угрозы наступления ущерба общему имуществу Собственников помещений, а также в связи с предписанием надзорного (контрольного) органа (ГЖК, ГПН, </w:t>
      </w:r>
      <w:proofErr w:type="spellStart"/>
      <w:r w:rsidR="00EE422E" w:rsidRPr="00D27BE3">
        <w:rPr>
          <w:rFonts w:ascii="Times New Roman" w:hAnsi="Times New Roman" w:cs="Times New Roman"/>
          <w:bCs/>
          <w:color w:val="000000" w:themeColor="text1"/>
          <w:sz w:val="26"/>
          <w:szCs w:val="26"/>
        </w:rPr>
        <w:t>Роспотребнадзор</w:t>
      </w:r>
      <w:proofErr w:type="spellEnd"/>
      <w:r w:rsidR="00EE422E" w:rsidRPr="00D27BE3">
        <w:rPr>
          <w:rFonts w:ascii="Times New Roman" w:hAnsi="Times New Roman" w:cs="Times New Roman"/>
          <w:bCs/>
          <w:color w:val="000000" w:themeColor="text1"/>
          <w:sz w:val="26"/>
          <w:szCs w:val="26"/>
        </w:rPr>
        <w:t xml:space="preserve"> и др.), о</w:t>
      </w:r>
      <w:proofErr w:type="gramEnd"/>
      <w:r w:rsidR="00EE422E" w:rsidRPr="00D27BE3">
        <w:rPr>
          <w:rFonts w:ascii="Times New Roman" w:hAnsi="Times New Roman" w:cs="Times New Roman"/>
          <w:bCs/>
          <w:color w:val="000000" w:themeColor="text1"/>
          <w:sz w:val="26"/>
          <w:szCs w:val="26"/>
        </w:rPr>
        <w:t xml:space="preserve"> чём Управляющая организация обязана проинформировать Собственников помещений. Выполнение таких работ и услуг осуществляется за счёт средств, поступивших на счёт по текущему ремонту. Если сумма выполненных работ превышает годовой сбор, либо по текущему ремонту имеется перерасход, то Управляющая организация имеет право выставить дополнительную квитанцию, либо выставить счёт в основной квитанции отдельной строкой Собственникам/Нанимателям жилых/нежилых помещений многоквартирного дома, Управляющая организация самостоятельно определяет порядок выставление дополнительных квитанции (сумм). Информирование Собственников/Нанимателей осуществляется, путем вывешивания уведомления на информационном стенде в подъездах многоквартирного дома»</w:t>
      </w:r>
      <w:r w:rsidR="00943193" w:rsidRPr="00D27BE3">
        <w:rPr>
          <w:rFonts w:ascii="Times New Roman" w:hAnsi="Times New Roman" w:cs="Times New Roman"/>
          <w:color w:val="000000" w:themeColor="text1"/>
          <w:spacing w:val="-4"/>
          <w:sz w:val="26"/>
          <w:szCs w:val="26"/>
        </w:rPr>
        <w:t>.</w:t>
      </w:r>
    </w:p>
    <w:p w:rsidR="00024E79" w:rsidRPr="00D27BE3" w:rsidRDefault="00C60325" w:rsidP="00E2620C">
      <w:pPr>
        <w:pStyle w:val="ConsPlusNormal"/>
        <w:widowControl/>
        <w:spacing w:line="276" w:lineRule="auto"/>
        <w:ind w:firstLine="0"/>
        <w:jc w:val="both"/>
        <w:rPr>
          <w:rFonts w:ascii="Times New Roman" w:hAnsi="Times New Roman" w:cs="Times New Roman"/>
          <w:color w:val="000000" w:themeColor="text1"/>
          <w:spacing w:val="-4"/>
          <w:sz w:val="26"/>
          <w:szCs w:val="26"/>
        </w:rPr>
      </w:pPr>
      <w:r w:rsidRPr="00D27BE3">
        <w:rPr>
          <w:rFonts w:ascii="Times New Roman" w:hAnsi="Times New Roman" w:cs="Times New Roman"/>
          <w:color w:val="000000" w:themeColor="text1"/>
          <w:spacing w:val="-4"/>
          <w:sz w:val="26"/>
          <w:szCs w:val="26"/>
        </w:rPr>
        <w:t xml:space="preserve">    </w:t>
      </w:r>
      <w:r w:rsidR="00943193" w:rsidRPr="00D27BE3">
        <w:rPr>
          <w:rFonts w:ascii="Times New Roman" w:hAnsi="Times New Roman" w:cs="Times New Roman"/>
          <w:color w:val="000000" w:themeColor="text1"/>
          <w:spacing w:val="-4"/>
          <w:sz w:val="26"/>
          <w:szCs w:val="26"/>
        </w:rPr>
        <w:t>2</w:t>
      </w:r>
      <w:r w:rsidR="00024E79" w:rsidRPr="00D27BE3">
        <w:rPr>
          <w:rFonts w:ascii="Times New Roman" w:hAnsi="Times New Roman" w:cs="Times New Roman"/>
          <w:color w:val="000000" w:themeColor="text1"/>
          <w:spacing w:val="-4"/>
          <w:sz w:val="26"/>
          <w:szCs w:val="26"/>
        </w:rPr>
        <w:t>. В раздел 3 Договора Права и обязанности Сторон (Управляющая организация имеет право) в пункт 3.2.13 внести изменения и читать в новой редакции: «</w:t>
      </w:r>
      <w:r w:rsidR="00F81A50" w:rsidRPr="00D27BE3">
        <w:rPr>
          <w:rFonts w:ascii="Times New Roman" w:hAnsi="Times New Roman" w:cs="Times New Roman"/>
          <w:bCs/>
          <w:color w:val="000000" w:themeColor="text1"/>
          <w:sz w:val="26"/>
          <w:szCs w:val="26"/>
        </w:rPr>
        <w:t xml:space="preserve">Производить ежегодную индексацию размера платы за содержание и ремонт жилого помещения  </w:t>
      </w:r>
      <w:r w:rsidR="00AF75F9" w:rsidRPr="00D27BE3">
        <w:rPr>
          <w:rFonts w:ascii="Times New Roman" w:hAnsi="Times New Roman" w:cs="Times New Roman"/>
          <w:bCs/>
          <w:color w:val="000000" w:themeColor="text1"/>
          <w:sz w:val="26"/>
          <w:szCs w:val="26"/>
        </w:rPr>
        <w:t xml:space="preserve">на индекс потребительских цен </w:t>
      </w:r>
      <w:r w:rsidR="005E2963" w:rsidRPr="00D27BE3">
        <w:rPr>
          <w:rFonts w:ascii="Times New Roman" w:hAnsi="Times New Roman" w:cs="Times New Roman"/>
          <w:bCs/>
          <w:color w:val="000000" w:themeColor="text1"/>
          <w:sz w:val="26"/>
          <w:szCs w:val="26"/>
        </w:rPr>
        <w:t xml:space="preserve">по данным установленным </w:t>
      </w:r>
      <w:r w:rsidR="002C275B" w:rsidRPr="00D27BE3">
        <w:rPr>
          <w:rFonts w:ascii="Times New Roman" w:hAnsi="Times New Roman" w:cs="Times New Roman"/>
          <w:bCs/>
          <w:color w:val="000000" w:themeColor="text1"/>
          <w:sz w:val="26"/>
          <w:szCs w:val="26"/>
        </w:rPr>
        <w:t>Территориальным органом Федеральной службы государственной статистики по Самарской области (Росстат/</w:t>
      </w:r>
      <w:proofErr w:type="spellStart"/>
      <w:r w:rsidR="002C275B" w:rsidRPr="00D27BE3">
        <w:rPr>
          <w:rFonts w:ascii="Times New Roman" w:hAnsi="Times New Roman" w:cs="Times New Roman"/>
          <w:bCs/>
          <w:color w:val="000000" w:themeColor="text1"/>
          <w:sz w:val="26"/>
          <w:szCs w:val="26"/>
        </w:rPr>
        <w:t>Самарастат</w:t>
      </w:r>
      <w:proofErr w:type="spellEnd"/>
      <w:r w:rsidR="002C275B" w:rsidRPr="00D27BE3">
        <w:rPr>
          <w:rFonts w:ascii="Times New Roman" w:hAnsi="Times New Roman" w:cs="Times New Roman"/>
          <w:bCs/>
          <w:color w:val="000000" w:themeColor="text1"/>
          <w:sz w:val="26"/>
          <w:szCs w:val="26"/>
        </w:rPr>
        <w:t>)</w:t>
      </w:r>
      <w:r w:rsidR="00F81A50" w:rsidRPr="00D27BE3">
        <w:rPr>
          <w:rFonts w:ascii="Times New Roman" w:hAnsi="Times New Roman" w:cs="Times New Roman"/>
          <w:bCs/>
          <w:color w:val="000000" w:themeColor="text1"/>
          <w:sz w:val="26"/>
          <w:szCs w:val="26"/>
        </w:rPr>
        <w:t>, не чаще одного раза в год без проведения собрания собственников многоквартирного дома».</w:t>
      </w:r>
      <w:r w:rsidR="00024E79" w:rsidRPr="00D27BE3">
        <w:rPr>
          <w:rFonts w:ascii="Times New Roman" w:hAnsi="Times New Roman" w:cs="Times New Roman"/>
          <w:color w:val="000000" w:themeColor="text1"/>
          <w:spacing w:val="-4"/>
          <w:sz w:val="26"/>
          <w:szCs w:val="26"/>
        </w:rPr>
        <w:t xml:space="preserve"> </w:t>
      </w:r>
    </w:p>
    <w:p w:rsidR="005E2963" w:rsidRPr="00D27BE3" w:rsidRDefault="00C60325" w:rsidP="00E2620C">
      <w:pPr>
        <w:spacing w:after="0"/>
        <w:jc w:val="both"/>
        <w:rPr>
          <w:rFonts w:ascii="Times New Roman" w:hAnsi="Times New Roman" w:cs="Times New Roman"/>
          <w:color w:val="000000" w:themeColor="text1"/>
          <w:sz w:val="26"/>
          <w:szCs w:val="26"/>
        </w:rPr>
      </w:pPr>
      <w:r w:rsidRPr="00D27BE3">
        <w:rPr>
          <w:rFonts w:ascii="Times New Roman" w:hAnsi="Times New Roman" w:cs="Times New Roman"/>
          <w:color w:val="000000" w:themeColor="text1"/>
          <w:sz w:val="26"/>
          <w:szCs w:val="26"/>
        </w:rPr>
        <w:t xml:space="preserve">    </w:t>
      </w:r>
      <w:r w:rsidR="00943193" w:rsidRPr="00D27BE3">
        <w:rPr>
          <w:rFonts w:ascii="Times New Roman" w:hAnsi="Times New Roman" w:cs="Times New Roman"/>
          <w:color w:val="000000" w:themeColor="text1"/>
          <w:sz w:val="26"/>
          <w:szCs w:val="26"/>
        </w:rPr>
        <w:t>3</w:t>
      </w:r>
      <w:r w:rsidR="00AA5F3B" w:rsidRPr="00D27BE3">
        <w:rPr>
          <w:rFonts w:ascii="Times New Roman" w:hAnsi="Times New Roman" w:cs="Times New Roman"/>
          <w:color w:val="000000" w:themeColor="text1"/>
          <w:sz w:val="26"/>
          <w:szCs w:val="26"/>
        </w:rPr>
        <w:t xml:space="preserve">. </w:t>
      </w:r>
      <w:r w:rsidR="00E9165E" w:rsidRPr="00D27BE3">
        <w:rPr>
          <w:rFonts w:ascii="Times New Roman" w:hAnsi="Times New Roman" w:cs="Times New Roman"/>
          <w:color w:val="000000" w:themeColor="text1"/>
          <w:sz w:val="26"/>
          <w:szCs w:val="26"/>
        </w:rPr>
        <w:t xml:space="preserve">Раздел 3 </w:t>
      </w:r>
      <w:r w:rsidR="00760EDE" w:rsidRPr="00D27BE3">
        <w:rPr>
          <w:rFonts w:ascii="Times New Roman" w:hAnsi="Times New Roman" w:cs="Times New Roman"/>
          <w:color w:val="000000" w:themeColor="text1"/>
          <w:sz w:val="26"/>
          <w:szCs w:val="26"/>
        </w:rPr>
        <w:t xml:space="preserve">Договора </w:t>
      </w:r>
      <w:r w:rsidR="00E9165E" w:rsidRPr="00D27BE3">
        <w:rPr>
          <w:rFonts w:ascii="Times New Roman" w:hAnsi="Times New Roman" w:cs="Times New Roman"/>
          <w:color w:val="000000" w:themeColor="text1"/>
          <w:sz w:val="26"/>
          <w:szCs w:val="26"/>
        </w:rPr>
        <w:t>Права и обязанности Сторон (Управляющая организация  имеет право)</w:t>
      </w:r>
      <w:r w:rsidR="00760EDE" w:rsidRPr="00D27BE3">
        <w:rPr>
          <w:rFonts w:ascii="Times New Roman" w:hAnsi="Times New Roman" w:cs="Times New Roman"/>
          <w:color w:val="000000" w:themeColor="text1"/>
          <w:sz w:val="26"/>
          <w:szCs w:val="26"/>
        </w:rPr>
        <w:t xml:space="preserve"> </w:t>
      </w:r>
      <w:r w:rsidR="00E9165E" w:rsidRPr="00D27BE3">
        <w:rPr>
          <w:rFonts w:ascii="Times New Roman" w:hAnsi="Times New Roman" w:cs="Times New Roman"/>
          <w:color w:val="000000" w:themeColor="text1"/>
          <w:sz w:val="26"/>
          <w:szCs w:val="26"/>
        </w:rPr>
        <w:t>дополнить пунктом 3.2.1</w:t>
      </w:r>
      <w:r w:rsidR="00E2620C" w:rsidRPr="00D27BE3">
        <w:rPr>
          <w:rFonts w:ascii="Times New Roman" w:hAnsi="Times New Roman" w:cs="Times New Roman"/>
          <w:color w:val="000000" w:themeColor="text1"/>
          <w:sz w:val="26"/>
          <w:szCs w:val="26"/>
        </w:rPr>
        <w:t>4</w:t>
      </w:r>
      <w:r w:rsidR="00E9165E" w:rsidRPr="00D27BE3">
        <w:rPr>
          <w:rFonts w:ascii="Times New Roman" w:hAnsi="Times New Roman" w:cs="Times New Roman"/>
          <w:color w:val="000000" w:themeColor="text1"/>
          <w:sz w:val="26"/>
          <w:szCs w:val="26"/>
        </w:rPr>
        <w:t>.</w:t>
      </w:r>
      <w:r w:rsidR="00E2620C" w:rsidRPr="00D27BE3">
        <w:rPr>
          <w:rFonts w:ascii="Times New Roman" w:hAnsi="Times New Roman" w:cs="Times New Roman"/>
          <w:color w:val="000000" w:themeColor="text1"/>
          <w:sz w:val="26"/>
          <w:szCs w:val="26"/>
        </w:rPr>
        <w:t xml:space="preserve"> </w:t>
      </w:r>
      <w:proofErr w:type="gramStart"/>
      <w:r w:rsidR="00E9165E" w:rsidRPr="00D27BE3">
        <w:rPr>
          <w:rFonts w:ascii="Times New Roman" w:hAnsi="Times New Roman" w:cs="Times New Roman"/>
          <w:color w:val="000000" w:themeColor="text1"/>
          <w:sz w:val="26"/>
          <w:szCs w:val="26"/>
        </w:rPr>
        <w:t>«</w:t>
      </w:r>
      <w:r w:rsidR="005E2963" w:rsidRPr="00D27BE3">
        <w:rPr>
          <w:rFonts w:ascii="Times New Roman" w:hAnsi="Times New Roman" w:cs="Times New Roman"/>
          <w:color w:val="000000" w:themeColor="text1"/>
          <w:sz w:val="26"/>
          <w:szCs w:val="26"/>
        </w:rPr>
        <w:t xml:space="preserve">Управляющая организация направляет </w:t>
      </w:r>
      <w:r w:rsidR="005E2963" w:rsidRPr="00D27BE3">
        <w:rPr>
          <w:rFonts w:ascii="Times New Roman" w:hAnsi="Times New Roman" w:cs="Times New Roman"/>
          <w:color w:val="000000" w:themeColor="text1"/>
          <w:sz w:val="26"/>
          <w:szCs w:val="26"/>
        </w:rPr>
        <w:lastRenderedPageBreak/>
        <w:t xml:space="preserve">Собственнику/Нанимателю предупреждение (уведомление) о том, что в случае  непогашения задолженности  по оплате  коммунальных услуг в течение 20 дней с момента  включения Управляющей организацией  в платежный документ (квитанцию) </w:t>
      </w:r>
      <w:r w:rsidR="00C66F53" w:rsidRPr="00D27BE3">
        <w:rPr>
          <w:rFonts w:ascii="Times New Roman" w:hAnsi="Times New Roman" w:cs="Times New Roman"/>
          <w:color w:val="000000" w:themeColor="text1"/>
          <w:sz w:val="26"/>
          <w:szCs w:val="26"/>
        </w:rPr>
        <w:t xml:space="preserve"> </w:t>
      </w:r>
      <w:r w:rsidR="005E2963" w:rsidRPr="00D27BE3">
        <w:rPr>
          <w:rFonts w:ascii="Times New Roman" w:hAnsi="Times New Roman" w:cs="Times New Roman"/>
          <w:color w:val="000000" w:themeColor="text1"/>
          <w:sz w:val="26"/>
          <w:szCs w:val="26"/>
        </w:rPr>
        <w:t xml:space="preserve">  те</w:t>
      </w:r>
      <w:r w:rsidR="00227827" w:rsidRPr="00D27BE3">
        <w:rPr>
          <w:rFonts w:ascii="Times New Roman" w:hAnsi="Times New Roman" w:cs="Times New Roman"/>
          <w:color w:val="000000" w:themeColor="text1"/>
          <w:sz w:val="26"/>
          <w:szCs w:val="26"/>
        </w:rPr>
        <w:t>к</w:t>
      </w:r>
      <w:r w:rsidR="005E2963" w:rsidRPr="00D27BE3">
        <w:rPr>
          <w:rFonts w:ascii="Times New Roman" w:hAnsi="Times New Roman" w:cs="Times New Roman"/>
          <w:color w:val="000000" w:themeColor="text1"/>
          <w:sz w:val="26"/>
          <w:szCs w:val="26"/>
        </w:rPr>
        <w:t>ста  соответствующего предупреждения (уведомления)</w:t>
      </w:r>
      <w:r w:rsidR="00227827" w:rsidRPr="00D27BE3">
        <w:rPr>
          <w:rFonts w:ascii="Times New Roman" w:hAnsi="Times New Roman" w:cs="Times New Roman"/>
          <w:color w:val="000000" w:themeColor="text1"/>
          <w:sz w:val="26"/>
          <w:szCs w:val="26"/>
        </w:rPr>
        <w:t>,</w:t>
      </w:r>
      <w:r w:rsidR="005E2963" w:rsidRPr="00D27BE3">
        <w:rPr>
          <w:rFonts w:ascii="Times New Roman" w:hAnsi="Times New Roman" w:cs="Times New Roman"/>
          <w:color w:val="000000" w:themeColor="text1"/>
          <w:sz w:val="26"/>
          <w:szCs w:val="26"/>
        </w:rPr>
        <w:t xml:space="preserve"> либо </w:t>
      </w:r>
      <w:r w:rsidR="00C66F53" w:rsidRPr="00D27BE3">
        <w:rPr>
          <w:rFonts w:ascii="Times New Roman" w:hAnsi="Times New Roman" w:cs="Times New Roman"/>
          <w:color w:val="000000" w:themeColor="text1"/>
          <w:sz w:val="26"/>
          <w:szCs w:val="26"/>
        </w:rPr>
        <w:t xml:space="preserve">направление </w:t>
      </w:r>
      <w:r w:rsidR="00522714" w:rsidRPr="00D27BE3">
        <w:rPr>
          <w:rFonts w:ascii="Times New Roman" w:hAnsi="Times New Roman" w:cs="Times New Roman"/>
          <w:color w:val="000000" w:themeColor="text1"/>
          <w:sz w:val="26"/>
          <w:szCs w:val="26"/>
        </w:rPr>
        <w:t xml:space="preserve">такого предупреждения (уведомления) </w:t>
      </w:r>
      <w:r w:rsidR="005E2963" w:rsidRPr="00D27BE3">
        <w:rPr>
          <w:rFonts w:ascii="Times New Roman" w:hAnsi="Times New Roman" w:cs="Times New Roman"/>
          <w:color w:val="000000" w:themeColor="text1"/>
          <w:sz w:val="26"/>
          <w:szCs w:val="26"/>
        </w:rPr>
        <w:t>по средствам электронной почты</w:t>
      </w:r>
      <w:r w:rsidR="00227827" w:rsidRPr="00D27BE3">
        <w:rPr>
          <w:rFonts w:ascii="Times New Roman" w:hAnsi="Times New Roman" w:cs="Times New Roman"/>
          <w:color w:val="000000" w:themeColor="text1"/>
          <w:sz w:val="26"/>
          <w:szCs w:val="26"/>
        </w:rPr>
        <w:t>,</w:t>
      </w:r>
      <w:r w:rsidR="005E2963" w:rsidRPr="00D27BE3">
        <w:rPr>
          <w:rFonts w:ascii="Times New Roman" w:hAnsi="Times New Roman" w:cs="Times New Roman"/>
          <w:color w:val="000000" w:themeColor="text1"/>
          <w:sz w:val="26"/>
          <w:szCs w:val="26"/>
        </w:rPr>
        <w:t xml:space="preserve"> либо СМС сообщением (одним из способов)</w:t>
      </w:r>
      <w:r w:rsidR="00C66F53" w:rsidRPr="00D27BE3">
        <w:rPr>
          <w:rFonts w:ascii="Times New Roman" w:hAnsi="Times New Roman" w:cs="Times New Roman"/>
          <w:color w:val="000000" w:themeColor="text1"/>
          <w:sz w:val="26"/>
          <w:szCs w:val="26"/>
        </w:rPr>
        <w:t xml:space="preserve"> об отключении жилого/нежилого помещения от коммунальных услуг</w:t>
      </w:r>
      <w:r w:rsidR="005E2963" w:rsidRPr="00D27BE3">
        <w:rPr>
          <w:rFonts w:ascii="Times New Roman" w:hAnsi="Times New Roman" w:cs="Times New Roman"/>
          <w:color w:val="000000" w:themeColor="text1"/>
          <w:sz w:val="26"/>
          <w:szCs w:val="26"/>
        </w:rPr>
        <w:t xml:space="preserve">, </w:t>
      </w:r>
      <w:r w:rsidR="00C66F53" w:rsidRPr="00D27BE3">
        <w:rPr>
          <w:rFonts w:ascii="Times New Roman" w:hAnsi="Times New Roman" w:cs="Times New Roman"/>
          <w:color w:val="000000" w:themeColor="text1"/>
          <w:sz w:val="26"/>
          <w:szCs w:val="26"/>
        </w:rPr>
        <w:t>предупреждение (уведомление</w:t>
      </w:r>
      <w:proofErr w:type="gramEnd"/>
      <w:r w:rsidR="00C66F53" w:rsidRPr="00D27BE3">
        <w:rPr>
          <w:rFonts w:ascii="Times New Roman" w:hAnsi="Times New Roman" w:cs="Times New Roman"/>
          <w:color w:val="000000" w:themeColor="text1"/>
          <w:sz w:val="26"/>
          <w:szCs w:val="26"/>
        </w:rPr>
        <w:t xml:space="preserve">) </w:t>
      </w:r>
      <w:r w:rsidR="005E2963" w:rsidRPr="00D27BE3">
        <w:rPr>
          <w:rFonts w:ascii="Times New Roman" w:hAnsi="Times New Roman" w:cs="Times New Roman"/>
          <w:color w:val="000000" w:themeColor="text1"/>
          <w:sz w:val="26"/>
          <w:szCs w:val="26"/>
        </w:rPr>
        <w:t>будет считаться</w:t>
      </w:r>
      <w:r w:rsidR="00C66F53" w:rsidRPr="00D27BE3">
        <w:rPr>
          <w:rFonts w:ascii="Times New Roman" w:hAnsi="Times New Roman" w:cs="Times New Roman"/>
          <w:color w:val="000000" w:themeColor="text1"/>
          <w:sz w:val="26"/>
          <w:szCs w:val="26"/>
        </w:rPr>
        <w:t xml:space="preserve"> доставленным </w:t>
      </w:r>
      <w:r w:rsidR="005E2963" w:rsidRPr="00D27BE3">
        <w:rPr>
          <w:rFonts w:ascii="Times New Roman" w:hAnsi="Times New Roman" w:cs="Times New Roman"/>
          <w:color w:val="000000" w:themeColor="text1"/>
          <w:sz w:val="26"/>
          <w:szCs w:val="26"/>
        </w:rPr>
        <w:t>Собственник</w:t>
      </w:r>
      <w:r w:rsidR="00C66F53" w:rsidRPr="00D27BE3">
        <w:rPr>
          <w:rFonts w:ascii="Times New Roman" w:hAnsi="Times New Roman" w:cs="Times New Roman"/>
          <w:color w:val="000000" w:themeColor="text1"/>
          <w:sz w:val="26"/>
          <w:szCs w:val="26"/>
        </w:rPr>
        <w:t>у</w:t>
      </w:r>
      <w:r w:rsidR="005E2963" w:rsidRPr="00D27BE3">
        <w:rPr>
          <w:rFonts w:ascii="Times New Roman" w:hAnsi="Times New Roman" w:cs="Times New Roman"/>
          <w:color w:val="000000" w:themeColor="text1"/>
          <w:sz w:val="26"/>
          <w:szCs w:val="26"/>
        </w:rPr>
        <w:t>/Нанимател</w:t>
      </w:r>
      <w:r w:rsidR="00C66F53" w:rsidRPr="00D27BE3">
        <w:rPr>
          <w:rFonts w:ascii="Times New Roman" w:hAnsi="Times New Roman" w:cs="Times New Roman"/>
          <w:color w:val="000000" w:themeColor="text1"/>
          <w:sz w:val="26"/>
          <w:szCs w:val="26"/>
        </w:rPr>
        <w:t>ю</w:t>
      </w:r>
      <w:r w:rsidR="005E2963" w:rsidRPr="00D27BE3">
        <w:rPr>
          <w:rFonts w:ascii="Times New Roman" w:hAnsi="Times New Roman" w:cs="Times New Roman"/>
          <w:color w:val="000000" w:themeColor="text1"/>
          <w:sz w:val="26"/>
          <w:szCs w:val="26"/>
        </w:rPr>
        <w:t xml:space="preserve"> какого-либо факта  подтверждения  вручения (</w:t>
      </w:r>
      <w:proofErr w:type="gramStart"/>
      <w:r w:rsidR="005E2963" w:rsidRPr="00D27BE3">
        <w:rPr>
          <w:rFonts w:ascii="Times New Roman" w:hAnsi="Times New Roman" w:cs="Times New Roman"/>
          <w:color w:val="000000" w:themeColor="text1"/>
          <w:sz w:val="26"/>
          <w:szCs w:val="26"/>
        </w:rPr>
        <w:t xml:space="preserve">получения) </w:t>
      </w:r>
      <w:proofErr w:type="gramEnd"/>
      <w:r w:rsidR="005E2963" w:rsidRPr="00D27BE3">
        <w:rPr>
          <w:rFonts w:ascii="Times New Roman" w:hAnsi="Times New Roman" w:cs="Times New Roman"/>
          <w:color w:val="000000" w:themeColor="text1"/>
          <w:sz w:val="26"/>
          <w:szCs w:val="26"/>
        </w:rPr>
        <w:t xml:space="preserve">предупреждения </w:t>
      </w:r>
      <w:r w:rsidR="00C66F53" w:rsidRPr="00D27BE3">
        <w:rPr>
          <w:rFonts w:ascii="Times New Roman" w:hAnsi="Times New Roman" w:cs="Times New Roman"/>
          <w:color w:val="000000" w:themeColor="text1"/>
          <w:sz w:val="26"/>
          <w:szCs w:val="26"/>
        </w:rPr>
        <w:t>(</w:t>
      </w:r>
      <w:r w:rsidR="005E2963" w:rsidRPr="00D27BE3">
        <w:rPr>
          <w:rFonts w:ascii="Times New Roman" w:hAnsi="Times New Roman" w:cs="Times New Roman"/>
          <w:color w:val="000000" w:themeColor="text1"/>
          <w:sz w:val="26"/>
          <w:szCs w:val="26"/>
        </w:rPr>
        <w:t>уведомления</w:t>
      </w:r>
      <w:r w:rsidR="00C66F53" w:rsidRPr="00D27BE3">
        <w:rPr>
          <w:rFonts w:ascii="Times New Roman" w:hAnsi="Times New Roman" w:cs="Times New Roman"/>
          <w:color w:val="000000" w:themeColor="text1"/>
          <w:sz w:val="26"/>
          <w:szCs w:val="26"/>
        </w:rPr>
        <w:t>)</w:t>
      </w:r>
      <w:r w:rsidR="005E2963" w:rsidRPr="00D27BE3">
        <w:rPr>
          <w:rFonts w:ascii="Times New Roman" w:hAnsi="Times New Roman" w:cs="Times New Roman"/>
          <w:color w:val="000000" w:themeColor="text1"/>
          <w:sz w:val="26"/>
          <w:szCs w:val="26"/>
        </w:rPr>
        <w:t xml:space="preserve"> </w:t>
      </w:r>
      <w:r w:rsidR="00C66F53" w:rsidRPr="00D27BE3">
        <w:rPr>
          <w:rFonts w:ascii="Times New Roman" w:hAnsi="Times New Roman" w:cs="Times New Roman"/>
          <w:color w:val="000000" w:themeColor="text1"/>
          <w:sz w:val="26"/>
          <w:szCs w:val="26"/>
        </w:rPr>
        <w:t xml:space="preserve"> </w:t>
      </w:r>
      <w:r w:rsidR="005E2963" w:rsidRPr="00D27BE3">
        <w:rPr>
          <w:rFonts w:ascii="Times New Roman" w:hAnsi="Times New Roman" w:cs="Times New Roman"/>
          <w:color w:val="000000" w:themeColor="text1"/>
          <w:sz w:val="26"/>
          <w:szCs w:val="26"/>
        </w:rPr>
        <w:t xml:space="preserve">не требуется». </w:t>
      </w:r>
    </w:p>
    <w:p w:rsidR="00530071" w:rsidRPr="00D27BE3" w:rsidRDefault="00C60325" w:rsidP="00E2620C">
      <w:pPr>
        <w:spacing w:after="0"/>
        <w:jc w:val="both"/>
        <w:rPr>
          <w:rFonts w:ascii="Times New Roman" w:eastAsia="Times New Roman" w:hAnsi="Times New Roman" w:cs="Times New Roman"/>
          <w:color w:val="000000" w:themeColor="text1"/>
          <w:sz w:val="26"/>
          <w:szCs w:val="26"/>
          <w:lang w:eastAsia="ru-RU"/>
        </w:rPr>
      </w:pPr>
      <w:r w:rsidRPr="00D27BE3">
        <w:rPr>
          <w:rFonts w:ascii="Times New Roman" w:hAnsi="Times New Roman" w:cs="Times New Roman"/>
          <w:color w:val="000000" w:themeColor="text1"/>
          <w:sz w:val="26"/>
          <w:szCs w:val="26"/>
        </w:rPr>
        <w:t xml:space="preserve">    </w:t>
      </w:r>
      <w:r w:rsidR="00943193" w:rsidRPr="00D27BE3">
        <w:rPr>
          <w:rFonts w:ascii="Times New Roman" w:hAnsi="Times New Roman" w:cs="Times New Roman"/>
          <w:color w:val="000000" w:themeColor="text1"/>
          <w:sz w:val="26"/>
          <w:szCs w:val="26"/>
        </w:rPr>
        <w:t>4</w:t>
      </w:r>
      <w:r w:rsidR="005E2963" w:rsidRPr="00D27BE3">
        <w:rPr>
          <w:rFonts w:ascii="Times New Roman" w:hAnsi="Times New Roman" w:cs="Times New Roman"/>
          <w:color w:val="000000" w:themeColor="text1"/>
          <w:sz w:val="26"/>
          <w:szCs w:val="26"/>
        </w:rPr>
        <w:t>. Раздел 3 Договора Права и обязанности Сторон (Управляющая организация  имеет право) дополнить пунктом 3.2.1</w:t>
      </w:r>
      <w:r w:rsidR="00E2620C" w:rsidRPr="00D27BE3">
        <w:rPr>
          <w:rFonts w:ascii="Times New Roman" w:hAnsi="Times New Roman" w:cs="Times New Roman"/>
          <w:color w:val="000000" w:themeColor="text1"/>
          <w:sz w:val="26"/>
          <w:szCs w:val="26"/>
        </w:rPr>
        <w:t xml:space="preserve">5. </w:t>
      </w:r>
      <w:proofErr w:type="gramStart"/>
      <w:r w:rsidR="005E2963" w:rsidRPr="00D27BE3">
        <w:rPr>
          <w:rFonts w:ascii="Times New Roman" w:hAnsi="Times New Roman" w:cs="Times New Roman"/>
          <w:color w:val="000000" w:themeColor="text1"/>
          <w:sz w:val="26"/>
          <w:szCs w:val="26"/>
        </w:rPr>
        <w:t xml:space="preserve">«Управляющая организация </w:t>
      </w:r>
      <w:r w:rsidR="00943193" w:rsidRPr="00D27BE3">
        <w:rPr>
          <w:rFonts w:ascii="Times New Roman" w:hAnsi="Times New Roman" w:cs="Times New Roman"/>
          <w:color w:val="000000" w:themeColor="text1"/>
          <w:sz w:val="26"/>
          <w:szCs w:val="26"/>
        </w:rPr>
        <w:t xml:space="preserve">вправе произвести </w:t>
      </w:r>
      <w:r w:rsidR="00CC71B3" w:rsidRPr="00D27BE3">
        <w:rPr>
          <w:rFonts w:ascii="Times New Roman" w:hAnsi="Times New Roman" w:cs="Times New Roman"/>
          <w:color w:val="000000" w:themeColor="text1"/>
          <w:sz w:val="26"/>
          <w:szCs w:val="26"/>
        </w:rPr>
        <w:t xml:space="preserve">дополнительные </w:t>
      </w:r>
      <w:r w:rsidR="00943193" w:rsidRPr="00D27BE3">
        <w:rPr>
          <w:rFonts w:ascii="Times New Roman" w:hAnsi="Times New Roman" w:cs="Times New Roman"/>
          <w:color w:val="000000" w:themeColor="text1"/>
          <w:sz w:val="26"/>
          <w:szCs w:val="26"/>
        </w:rPr>
        <w:t xml:space="preserve">работы </w:t>
      </w:r>
      <w:r w:rsidR="00CC71B3" w:rsidRPr="00D27BE3">
        <w:rPr>
          <w:rFonts w:ascii="Times New Roman" w:hAnsi="Times New Roman" w:cs="Times New Roman"/>
          <w:color w:val="000000" w:themeColor="text1"/>
          <w:sz w:val="26"/>
          <w:szCs w:val="26"/>
        </w:rPr>
        <w:t xml:space="preserve">за счет средств Собственников/Нанимателей </w:t>
      </w:r>
      <w:r w:rsidR="00943193" w:rsidRPr="00D27BE3">
        <w:rPr>
          <w:rFonts w:ascii="Times New Roman" w:hAnsi="Times New Roman" w:cs="Times New Roman"/>
          <w:color w:val="000000" w:themeColor="text1"/>
          <w:sz w:val="26"/>
          <w:szCs w:val="26"/>
        </w:rPr>
        <w:t xml:space="preserve">по решению Совета МКД, либо </w:t>
      </w:r>
      <w:r w:rsidR="00D32445" w:rsidRPr="00D27BE3">
        <w:rPr>
          <w:rFonts w:ascii="Times New Roman" w:hAnsi="Times New Roman" w:cs="Times New Roman"/>
          <w:color w:val="000000" w:themeColor="text1"/>
          <w:sz w:val="26"/>
          <w:szCs w:val="26"/>
        </w:rPr>
        <w:t xml:space="preserve">по </w:t>
      </w:r>
      <w:r w:rsidR="00943193" w:rsidRPr="00D27BE3">
        <w:rPr>
          <w:rFonts w:ascii="Times New Roman" w:hAnsi="Times New Roman" w:cs="Times New Roman"/>
          <w:color w:val="000000" w:themeColor="text1"/>
          <w:sz w:val="26"/>
          <w:szCs w:val="26"/>
        </w:rPr>
        <w:t>решени</w:t>
      </w:r>
      <w:r w:rsidR="00D32445" w:rsidRPr="00D27BE3">
        <w:rPr>
          <w:rFonts w:ascii="Times New Roman" w:hAnsi="Times New Roman" w:cs="Times New Roman"/>
          <w:color w:val="000000" w:themeColor="text1"/>
          <w:sz w:val="26"/>
          <w:szCs w:val="26"/>
        </w:rPr>
        <w:t>ю</w:t>
      </w:r>
      <w:r w:rsidR="00943193" w:rsidRPr="00D27BE3">
        <w:rPr>
          <w:rFonts w:ascii="Times New Roman" w:hAnsi="Times New Roman" w:cs="Times New Roman"/>
          <w:color w:val="000000" w:themeColor="text1"/>
          <w:sz w:val="26"/>
          <w:szCs w:val="26"/>
        </w:rPr>
        <w:t xml:space="preserve"> Председателя Совета МКД, либо согласно протокола общего собрания собственников МКД</w:t>
      </w:r>
      <w:r w:rsidR="00CC71B3" w:rsidRPr="00D27BE3">
        <w:rPr>
          <w:rFonts w:ascii="Times New Roman" w:hAnsi="Times New Roman" w:cs="Times New Roman"/>
          <w:color w:val="000000" w:themeColor="text1"/>
          <w:sz w:val="26"/>
          <w:szCs w:val="26"/>
        </w:rPr>
        <w:t>,</w:t>
      </w:r>
      <w:r w:rsidR="00943193" w:rsidRPr="00D27BE3">
        <w:rPr>
          <w:rFonts w:ascii="Times New Roman" w:hAnsi="Times New Roman" w:cs="Times New Roman"/>
          <w:color w:val="000000" w:themeColor="text1"/>
          <w:sz w:val="26"/>
          <w:szCs w:val="26"/>
        </w:rPr>
        <w:t xml:space="preserve"> </w:t>
      </w:r>
      <w:r w:rsidR="00CC71B3" w:rsidRPr="00D27BE3">
        <w:rPr>
          <w:rFonts w:ascii="Times New Roman" w:hAnsi="Times New Roman" w:cs="Times New Roman"/>
          <w:color w:val="000000" w:themeColor="text1"/>
          <w:sz w:val="26"/>
          <w:szCs w:val="26"/>
        </w:rPr>
        <w:t xml:space="preserve">при недостаточности денежных средств по статье «текущий ремонт», Управляющая организация вправе </w:t>
      </w:r>
      <w:r w:rsidR="00A14AAE" w:rsidRPr="00D27BE3">
        <w:rPr>
          <w:rFonts w:ascii="Times New Roman" w:hAnsi="Times New Roman" w:cs="Times New Roman"/>
          <w:color w:val="000000" w:themeColor="text1"/>
          <w:sz w:val="26"/>
          <w:szCs w:val="26"/>
        </w:rPr>
        <w:t xml:space="preserve">до выполнения работ </w:t>
      </w:r>
      <w:r w:rsidR="00CC71B3" w:rsidRPr="00D27BE3">
        <w:rPr>
          <w:rFonts w:ascii="Times New Roman" w:hAnsi="Times New Roman" w:cs="Times New Roman"/>
          <w:color w:val="000000" w:themeColor="text1"/>
          <w:sz w:val="26"/>
          <w:szCs w:val="26"/>
        </w:rPr>
        <w:t xml:space="preserve"> предъявить (выставить)  каждому Собственнику/Нанимателю помещения счет-квитанцию либо выставить сумму отдельной строкой в основной квитанции.</w:t>
      </w:r>
      <w:proofErr w:type="gramEnd"/>
      <w:r w:rsidR="00CC71B3" w:rsidRPr="00D27BE3">
        <w:rPr>
          <w:rFonts w:ascii="Times New Roman" w:hAnsi="Times New Roman" w:cs="Times New Roman"/>
          <w:color w:val="000000" w:themeColor="text1"/>
          <w:sz w:val="26"/>
          <w:szCs w:val="26"/>
        </w:rPr>
        <w:t xml:space="preserve"> Период выставлени</w:t>
      </w:r>
      <w:r w:rsidR="00D32445" w:rsidRPr="00D27BE3">
        <w:rPr>
          <w:rFonts w:ascii="Times New Roman" w:hAnsi="Times New Roman" w:cs="Times New Roman"/>
          <w:color w:val="000000" w:themeColor="text1"/>
          <w:sz w:val="26"/>
          <w:szCs w:val="26"/>
        </w:rPr>
        <w:t>я</w:t>
      </w:r>
      <w:r w:rsidR="00CC71B3" w:rsidRPr="00D27BE3">
        <w:rPr>
          <w:rFonts w:ascii="Times New Roman" w:hAnsi="Times New Roman" w:cs="Times New Roman"/>
          <w:color w:val="000000" w:themeColor="text1"/>
          <w:sz w:val="26"/>
          <w:szCs w:val="26"/>
        </w:rPr>
        <w:t xml:space="preserve"> </w:t>
      </w:r>
      <w:proofErr w:type="gramStart"/>
      <w:r w:rsidR="00CC71B3" w:rsidRPr="00D27BE3">
        <w:rPr>
          <w:rFonts w:ascii="Times New Roman" w:hAnsi="Times New Roman" w:cs="Times New Roman"/>
          <w:color w:val="000000" w:themeColor="text1"/>
          <w:sz w:val="26"/>
          <w:szCs w:val="26"/>
        </w:rPr>
        <w:t>счет-квитанций</w:t>
      </w:r>
      <w:proofErr w:type="gramEnd"/>
      <w:r w:rsidR="00CC71B3" w:rsidRPr="00D27BE3">
        <w:rPr>
          <w:rFonts w:ascii="Times New Roman" w:hAnsi="Times New Roman" w:cs="Times New Roman"/>
          <w:color w:val="000000" w:themeColor="text1"/>
          <w:sz w:val="26"/>
          <w:szCs w:val="26"/>
        </w:rPr>
        <w:t>, либо выстав</w:t>
      </w:r>
      <w:r w:rsidR="00D32445" w:rsidRPr="00D27BE3">
        <w:rPr>
          <w:rFonts w:ascii="Times New Roman" w:hAnsi="Times New Roman" w:cs="Times New Roman"/>
          <w:color w:val="000000" w:themeColor="text1"/>
          <w:sz w:val="26"/>
          <w:szCs w:val="26"/>
        </w:rPr>
        <w:t>ления</w:t>
      </w:r>
      <w:r w:rsidR="00CC71B3" w:rsidRPr="00D27BE3">
        <w:rPr>
          <w:rFonts w:ascii="Times New Roman" w:hAnsi="Times New Roman" w:cs="Times New Roman"/>
          <w:color w:val="000000" w:themeColor="text1"/>
          <w:sz w:val="26"/>
          <w:szCs w:val="26"/>
        </w:rPr>
        <w:t xml:space="preserve"> сумм</w:t>
      </w:r>
      <w:r w:rsidR="00D32445" w:rsidRPr="00D27BE3">
        <w:rPr>
          <w:rFonts w:ascii="Times New Roman" w:hAnsi="Times New Roman" w:cs="Times New Roman"/>
          <w:color w:val="000000" w:themeColor="text1"/>
          <w:sz w:val="26"/>
          <w:szCs w:val="26"/>
        </w:rPr>
        <w:t>ы</w:t>
      </w:r>
      <w:r w:rsidR="00CC71B3" w:rsidRPr="00D27BE3">
        <w:rPr>
          <w:rFonts w:ascii="Times New Roman" w:hAnsi="Times New Roman" w:cs="Times New Roman"/>
          <w:color w:val="000000" w:themeColor="text1"/>
          <w:sz w:val="26"/>
          <w:szCs w:val="26"/>
        </w:rPr>
        <w:t xml:space="preserve"> отдельной строкой определяется Управляющей организацией самостоятельно</w:t>
      </w:r>
      <w:r w:rsidR="00D32445" w:rsidRPr="00D27BE3">
        <w:rPr>
          <w:rFonts w:ascii="Times New Roman" w:hAnsi="Times New Roman" w:cs="Times New Roman"/>
          <w:color w:val="000000" w:themeColor="text1"/>
          <w:sz w:val="26"/>
          <w:szCs w:val="26"/>
        </w:rPr>
        <w:t>»</w:t>
      </w:r>
      <w:r w:rsidR="00CC71B3" w:rsidRPr="00D27BE3">
        <w:rPr>
          <w:rFonts w:ascii="Times New Roman" w:hAnsi="Times New Roman" w:cs="Times New Roman"/>
          <w:color w:val="000000" w:themeColor="text1"/>
          <w:sz w:val="26"/>
          <w:szCs w:val="26"/>
        </w:rPr>
        <w:t xml:space="preserve">. </w:t>
      </w:r>
      <w:r w:rsidR="005E2963" w:rsidRPr="00D27BE3">
        <w:rPr>
          <w:rFonts w:ascii="Times New Roman" w:eastAsia="Times New Roman" w:hAnsi="Times New Roman" w:cs="Times New Roman"/>
          <w:color w:val="000000" w:themeColor="text1"/>
          <w:sz w:val="26"/>
          <w:szCs w:val="26"/>
          <w:lang w:eastAsia="ru-RU"/>
        </w:rPr>
        <w:t xml:space="preserve"> </w:t>
      </w:r>
    </w:p>
    <w:p w:rsidR="00E2620C" w:rsidRPr="00D27BE3" w:rsidRDefault="00C60325" w:rsidP="00E2620C">
      <w:pPr>
        <w:spacing w:after="0"/>
        <w:jc w:val="both"/>
        <w:rPr>
          <w:rFonts w:ascii="Times New Roman" w:hAnsi="Times New Roman" w:cs="Times New Roman"/>
          <w:color w:val="000000" w:themeColor="text1"/>
          <w:spacing w:val="-4"/>
          <w:sz w:val="26"/>
          <w:szCs w:val="26"/>
        </w:rPr>
      </w:pPr>
      <w:r w:rsidRPr="00D27BE3">
        <w:rPr>
          <w:rFonts w:ascii="Times New Roman" w:eastAsia="Times New Roman" w:hAnsi="Times New Roman" w:cs="Times New Roman"/>
          <w:color w:val="000000" w:themeColor="text1"/>
          <w:sz w:val="26"/>
          <w:szCs w:val="26"/>
          <w:lang w:eastAsia="ru-RU"/>
        </w:rPr>
        <w:t xml:space="preserve">     </w:t>
      </w:r>
      <w:r w:rsidR="00E2620C" w:rsidRPr="00D27BE3">
        <w:rPr>
          <w:rFonts w:ascii="Times New Roman" w:eastAsia="Times New Roman" w:hAnsi="Times New Roman" w:cs="Times New Roman"/>
          <w:color w:val="000000" w:themeColor="text1"/>
          <w:sz w:val="26"/>
          <w:szCs w:val="26"/>
          <w:lang w:eastAsia="ru-RU"/>
        </w:rPr>
        <w:t xml:space="preserve">5. </w:t>
      </w:r>
      <w:r w:rsidR="00E2620C" w:rsidRPr="00D27BE3">
        <w:rPr>
          <w:rFonts w:ascii="Times New Roman" w:hAnsi="Times New Roman" w:cs="Times New Roman"/>
          <w:bCs/>
          <w:color w:val="000000" w:themeColor="text1"/>
          <w:sz w:val="26"/>
          <w:szCs w:val="26"/>
        </w:rPr>
        <w:t>В раздел 3 Договора Права и обязанности Сторон (Управляющая организация имеет право) дополнить пунктом  3.2.16  «Управляющая организация</w:t>
      </w:r>
      <w:r w:rsidR="00E2620C" w:rsidRPr="00D27BE3">
        <w:rPr>
          <w:rFonts w:ascii="Times New Roman" w:hAnsi="Times New Roman" w:cs="Times New Roman"/>
          <w:color w:val="000000" w:themeColor="text1"/>
          <w:spacing w:val="-4"/>
          <w:sz w:val="26"/>
          <w:szCs w:val="26"/>
        </w:rPr>
        <w:t>» вправе действовать (защищать) в интересах всех собственников помещений в многоквартирном жилом доме перед третьими лицами (в том числе  защиты их интересов  связанных с состоянием и функционированием  общего имущества)».</w:t>
      </w:r>
    </w:p>
    <w:p w:rsidR="00E2620C" w:rsidRPr="00D27BE3" w:rsidRDefault="00C60325" w:rsidP="00EE422E">
      <w:pPr>
        <w:pStyle w:val="ConsPlusNormal"/>
        <w:widowControl/>
        <w:spacing w:line="276" w:lineRule="auto"/>
        <w:ind w:firstLine="0"/>
        <w:jc w:val="both"/>
        <w:rPr>
          <w:rFonts w:ascii="Times New Roman" w:hAnsi="Times New Roman" w:cs="Times New Roman"/>
          <w:color w:val="000000" w:themeColor="text1"/>
          <w:spacing w:val="-4"/>
          <w:sz w:val="26"/>
          <w:szCs w:val="26"/>
        </w:rPr>
      </w:pPr>
      <w:r w:rsidRPr="00D27BE3">
        <w:rPr>
          <w:rFonts w:ascii="Times New Roman" w:hAnsi="Times New Roman" w:cs="Times New Roman"/>
          <w:color w:val="000000" w:themeColor="text1"/>
          <w:spacing w:val="-4"/>
          <w:sz w:val="26"/>
          <w:szCs w:val="26"/>
        </w:rPr>
        <w:t xml:space="preserve">     </w:t>
      </w:r>
      <w:r w:rsidR="00E2620C" w:rsidRPr="00D27BE3">
        <w:rPr>
          <w:rFonts w:ascii="Times New Roman" w:hAnsi="Times New Roman" w:cs="Times New Roman"/>
          <w:color w:val="000000" w:themeColor="text1"/>
          <w:spacing w:val="-4"/>
          <w:sz w:val="26"/>
          <w:szCs w:val="26"/>
        </w:rPr>
        <w:t>6. В раздел 3 Договора Права и обязанности Сторон (Управляющая организация имеет право) дополнить пунктом 3.2.17  «С</w:t>
      </w:r>
      <w:r w:rsidR="00E2620C" w:rsidRPr="00D27BE3">
        <w:rPr>
          <w:rFonts w:ascii="Times New Roman" w:hAnsi="Times New Roman" w:cs="Times New Roman"/>
          <w:color w:val="000000" w:themeColor="text1"/>
          <w:sz w:val="26"/>
          <w:szCs w:val="26"/>
          <w:shd w:val="clear" w:color="auto" w:fill="FFFFFF"/>
        </w:rPr>
        <w:t xml:space="preserve">обственник, передавший помещение по договорам социального найма, несет субсидиарную ответственность в случае невыполнения нанимателем условий договора о своевременном внесении платы за содержание жилого помещения, текущий ремонт, коммунальные услуги, пени признаются судом обоснованными. «Управляющая организация» вправе привлечь Собственника к субсидиарной </w:t>
      </w:r>
      <w:proofErr w:type="gramStart"/>
      <w:r w:rsidR="00E2620C" w:rsidRPr="00D27BE3">
        <w:rPr>
          <w:rFonts w:ascii="Times New Roman" w:hAnsi="Times New Roman" w:cs="Times New Roman"/>
          <w:color w:val="000000" w:themeColor="text1"/>
          <w:sz w:val="26"/>
          <w:szCs w:val="26"/>
          <w:shd w:val="clear" w:color="auto" w:fill="FFFFFF"/>
        </w:rPr>
        <w:t>ответственности</w:t>
      </w:r>
      <w:proofErr w:type="gramEnd"/>
      <w:r w:rsidR="00E2620C" w:rsidRPr="00D27BE3">
        <w:rPr>
          <w:rFonts w:ascii="Times New Roman" w:hAnsi="Times New Roman" w:cs="Times New Roman"/>
          <w:color w:val="000000" w:themeColor="text1"/>
          <w:sz w:val="26"/>
          <w:szCs w:val="26"/>
          <w:shd w:val="clear" w:color="auto" w:fill="FFFFFF"/>
        </w:rPr>
        <w:t xml:space="preserve"> возникшей с момента вынесения постановления об окончании исполнительного производства и о возвращении взыскателю исполнительного документа по следующим основаниям:</w:t>
      </w:r>
      <w:r w:rsidR="00E2620C" w:rsidRPr="00D27BE3">
        <w:rPr>
          <w:rFonts w:ascii="Times New Roman" w:hAnsi="Times New Roman" w:cs="Times New Roman"/>
          <w:color w:val="000000" w:themeColor="text1"/>
          <w:sz w:val="26"/>
          <w:szCs w:val="26"/>
        </w:rPr>
        <w:br/>
      </w:r>
      <w:r w:rsidR="00E2620C" w:rsidRPr="00D27BE3">
        <w:rPr>
          <w:rFonts w:ascii="Times New Roman" w:hAnsi="Times New Roman" w:cs="Times New Roman"/>
          <w:color w:val="000000" w:themeColor="text1"/>
          <w:sz w:val="26"/>
          <w:szCs w:val="26"/>
          <w:shd w:val="clear" w:color="auto" w:fill="FFFFFF"/>
        </w:rPr>
        <w:t>- если невозможно установить местонахождение нанимателя-должника, его имущества либо получить сведения о наличии принадлежащих ему денежных средств и иных ценностей, находящихся на счетах, во вкладах или на хранении в банках или иных кредитных организациях;</w:t>
      </w:r>
      <w:r w:rsidR="00E2620C" w:rsidRPr="00D27BE3">
        <w:rPr>
          <w:rFonts w:ascii="Times New Roman" w:hAnsi="Times New Roman" w:cs="Times New Roman"/>
          <w:color w:val="000000" w:themeColor="text1"/>
          <w:sz w:val="26"/>
          <w:szCs w:val="26"/>
        </w:rPr>
        <w:br/>
      </w:r>
      <w:r w:rsidR="00E2620C" w:rsidRPr="00D27BE3">
        <w:rPr>
          <w:rFonts w:ascii="Times New Roman" w:hAnsi="Times New Roman" w:cs="Times New Roman"/>
          <w:color w:val="000000" w:themeColor="text1"/>
          <w:sz w:val="26"/>
          <w:szCs w:val="26"/>
          <w:shd w:val="clear" w:color="auto" w:fill="FFFFFF"/>
        </w:rPr>
        <w:t xml:space="preserve">- если у нанимателя-должника отсутствует имущество, на которое может быть обращено взыскание, и все принятые судебным приставом-исполнителем допустимые законом меры по отысканию его имущества оказались безрезультатными. Данный пункт распространяет свое действие </w:t>
      </w:r>
      <w:proofErr w:type="gramStart"/>
      <w:r w:rsidR="00E2620C" w:rsidRPr="00D27BE3">
        <w:rPr>
          <w:rFonts w:ascii="Times New Roman" w:hAnsi="Times New Roman" w:cs="Times New Roman"/>
          <w:color w:val="000000" w:themeColor="text1"/>
          <w:sz w:val="26"/>
          <w:szCs w:val="26"/>
          <w:shd w:val="clear" w:color="auto" w:fill="FFFFFF"/>
        </w:rPr>
        <w:t>с даты начала</w:t>
      </w:r>
      <w:proofErr w:type="gramEnd"/>
      <w:r w:rsidR="00E2620C" w:rsidRPr="00D27BE3">
        <w:rPr>
          <w:rFonts w:ascii="Times New Roman" w:hAnsi="Times New Roman" w:cs="Times New Roman"/>
          <w:color w:val="000000" w:themeColor="text1"/>
          <w:sz w:val="26"/>
          <w:szCs w:val="26"/>
          <w:shd w:val="clear" w:color="auto" w:fill="FFFFFF"/>
        </w:rPr>
        <w:t xml:space="preserve"> управления многоквартирным домом».</w:t>
      </w:r>
    </w:p>
    <w:p w:rsidR="00EE422E" w:rsidRPr="00D27BE3" w:rsidRDefault="00C60325" w:rsidP="00EE422E">
      <w:pPr>
        <w:pStyle w:val="ConsPlusNormal"/>
        <w:widowControl/>
        <w:spacing w:line="276" w:lineRule="auto"/>
        <w:ind w:firstLine="0"/>
        <w:jc w:val="both"/>
        <w:rPr>
          <w:rFonts w:ascii="Times New Roman" w:hAnsi="Times New Roman" w:cs="Times New Roman"/>
          <w:color w:val="000000" w:themeColor="text1"/>
          <w:spacing w:val="-4"/>
          <w:sz w:val="26"/>
          <w:szCs w:val="26"/>
        </w:rPr>
      </w:pPr>
      <w:r w:rsidRPr="00D27BE3">
        <w:rPr>
          <w:rFonts w:ascii="Times New Roman" w:hAnsi="Times New Roman" w:cs="Times New Roman"/>
          <w:color w:val="000000" w:themeColor="text1"/>
          <w:sz w:val="26"/>
          <w:szCs w:val="26"/>
        </w:rPr>
        <w:t xml:space="preserve">    </w:t>
      </w:r>
      <w:r w:rsidR="00EE422E" w:rsidRPr="00D27BE3">
        <w:rPr>
          <w:rFonts w:ascii="Times New Roman" w:hAnsi="Times New Roman" w:cs="Times New Roman"/>
          <w:color w:val="000000" w:themeColor="text1"/>
          <w:sz w:val="26"/>
          <w:szCs w:val="26"/>
        </w:rPr>
        <w:t>7. В раздел 3 Договора Права и обязанности Сторон (Управляющая организация имеет право) дополнить пунктом 3.2.18  «Выполнять р</w:t>
      </w:r>
      <w:r w:rsidR="00EE422E" w:rsidRPr="00D27BE3">
        <w:rPr>
          <w:rFonts w:ascii="Times New Roman" w:hAnsi="Times New Roman" w:cs="Times New Roman"/>
          <w:color w:val="000000" w:themeColor="text1"/>
          <w:spacing w:val="-4"/>
          <w:sz w:val="26"/>
          <w:szCs w:val="26"/>
        </w:rPr>
        <w:t xml:space="preserve">аботы, не предусмотренные  перечнем работ и услуг по содержанию и ремонту общего имущества в многоквартирном доме, </w:t>
      </w:r>
      <w:r w:rsidR="00EE422E" w:rsidRPr="00D27BE3">
        <w:rPr>
          <w:rFonts w:ascii="Times New Roman" w:hAnsi="Times New Roman" w:cs="Times New Roman"/>
          <w:color w:val="000000" w:themeColor="text1"/>
          <w:spacing w:val="-4"/>
          <w:sz w:val="26"/>
          <w:szCs w:val="26"/>
        </w:rPr>
        <w:lastRenderedPageBreak/>
        <w:t>выполняются по статье «текущий ремонт». При предъявлении собственниками протокола  общего собрания собственников многоквартирного дома о проведении таких работ, определение источника финансирования, сроки проведения работ, определение порядка выставления дополнительных квитанций со стоимостью работ».</w:t>
      </w:r>
    </w:p>
    <w:p w:rsidR="00EE422E" w:rsidRPr="00D27BE3" w:rsidRDefault="00C60325" w:rsidP="00EE422E">
      <w:pPr>
        <w:pStyle w:val="ConsPlusNormal"/>
        <w:widowControl/>
        <w:spacing w:line="276" w:lineRule="auto"/>
        <w:ind w:firstLine="0"/>
        <w:jc w:val="both"/>
        <w:rPr>
          <w:rFonts w:ascii="Times New Roman" w:hAnsi="Times New Roman" w:cs="Times New Roman"/>
          <w:color w:val="000000" w:themeColor="text1"/>
          <w:spacing w:val="-4"/>
          <w:sz w:val="26"/>
          <w:szCs w:val="26"/>
        </w:rPr>
      </w:pPr>
      <w:r w:rsidRPr="00D27BE3">
        <w:rPr>
          <w:rFonts w:ascii="Times New Roman" w:hAnsi="Times New Roman" w:cs="Times New Roman"/>
          <w:color w:val="000000" w:themeColor="text1"/>
          <w:spacing w:val="-4"/>
          <w:sz w:val="26"/>
          <w:szCs w:val="26"/>
        </w:rPr>
        <w:t xml:space="preserve">     </w:t>
      </w:r>
      <w:r w:rsidR="00EE422E" w:rsidRPr="00D27BE3">
        <w:rPr>
          <w:rFonts w:ascii="Times New Roman" w:hAnsi="Times New Roman" w:cs="Times New Roman"/>
          <w:color w:val="000000" w:themeColor="text1"/>
          <w:spacing w:val="-4"/>
          <w:sz w:val="26"/>
          <w:szCs w:val="26"/>
        </w:rPr>
        <w:t>8. В раздел 3 Договора Права и обязанности Сторон (Управляющая организация имеет право) дополнить пунктом  3.2.19 «Требовать возмещения убытков (ущерба), в случае  выявления ненадлежащего пользования канализационными и инженерными сетями  Собственникам</w:t>
      </w:r>
      <w:proofErr w:type="gramStart"/>
      <w:r w:rsidR="00EE422E" w:rsidRPr="00D27BE3">
        <w:rPr>
          <w:rFonts w:ascii="Times New Roman" w:hAnsi="Times New Roman" w:cs="Times New Roman"/>
          <w:color w:val="000000" w:themeColor="text1"/>
          <w:spacing w:val="-4"/>
          <w:sz w:val="26"/>
          <w:szCs w:val="26"/>
        </w:rPr>
        <w:t>и(</w:t>
      </w:r>
      <w:proofErr w:type="gramEnd"/>
      <w:r w:rsidR="00EE422E" w:rsidRPr="00D27BE3">
        <w:rPr>
          <w:rFonts w:ascii="Times New Roman" w:hAnsi="Times New Roman" w:cs="Times New Roman"/>
          <w:color w:val="000000" w:themeColor="text1"/>
          <w:spacing w:val="-4"/>
          <w:sz w:val="26"/>
          <w:szCs w:val="26"/>
        </w:rPr>
        <w:t>ом)/Нанимателем. Ответственность за причиненный ущерб от таких действий несет Собственни</w:t>
      </w:r>
      <w:proofErr w:type="gramStart"/>
      <w:r w:rsidR="00EE422E" w:rsidRPr="00D27BE3">
        <w:rPr>
          <w:rFonts w:ascii="Times New Roman" w:hAnsi="Times New Roman" w:cs="Times New Roman"/>
          <w:color w:val="000000" w:themeColor="text1"/>
          <w:spacing w:val="-4"/>
          <w:sz w:val="26"/>
          <w:szCs w:val="26"/>
        </w:rPr>
        <w:t>к(</w:t>
      </w:r>
      <w:proofErr w:type="gramEnd"/>
      <w:r w:rsidR="00EE422E" w:rsidRPr="00D27BE3">
        <w:rPr>
          <w:rFonts w:ascii="Times New Roman" w:hAnsi="Times New Roman" w:cs="Times New Roman"/>
          <w:color w:val="000000" w:themeColor="text1"/>
          <w:spacing w:val="-4"/>
          <w:sz w:val="26"/>
          <w:szCs w:val="26"/>
        </w:rPr>
        <w:t>и)/Наниматели находящиеся по тому стояку, на котором было выявлено ненадлежащее пользование канализационными и инженерными сетями. Требовать возмещения убытков (ущерба),  с лиц виновных в нарушении правил пользования канализационными и инженерными сетями, если в результате действия/бездействия Собственник</w:t>
      </w:r>
      <w:proofErr w:type="gramStart"/>
      <w:r w:rsidR="00EE422E" w:rsidRPr="00D27BE3">
        <w:rPr>
          <w:rFonts w:ascii="Times New Roman" w:hAnsi="Times New Roman" w:cs="Times New Roman"/>
          <w:color w:val="000000" w:themeColor="text1"/>
          <w:spacing w:val="-4"/>
          <w:sz w:val="26"/>
          <w:szCs w:val="26"/>
        </w:rPr>
        <w:t>а(</w:t>
      </w:r>
      <w:proofErr w:type="spellStart"/>
      <w:proofErr w:type="gramEnd"/>
      <w:r w:rsidR="00EE422E" w:rsidRPr="00D27BE3">
        <w:rPr>
          <w:rFonts w:ascii="Times New Roman" w:hAnsi="Times New Roman" w:cs="Times New Roman"/>
          <w:color w:val="000000" w:themeColor="text1"/>
          <w:spacing w:val="-4"/>
          <w:sz w:val="26"/>
          <w:szCs w:val="26"/>
        </w:rPr>
        <w:t>ов</w:t>
      </w:r>
      <w:proofErr w:type="spellEnd"/>
      <w:r w:rsidR="00EE422E" w:rsidRPr="00D27BE3">
        <w:rPr>
          <w:rFonts w:ascii="Times New Roman" w:hAnsi="Times New Roman" w:cs="Times New Roman"/>
          <w:color w:val="000000" w:themeColor="text1"/>
          <w:spacing w:val="-4"/>
          <w:sz w:val="26"/>
          <w:szCs w:val="26"/>
        </w:rPr>
        <w:t>)/Нанимателей жилых/нежилых помещений в МКД, было допущено бесхозяйственное обращение с жилым/нежилым помещением и общим имуществом, расположенном в жилом/нежилом помещении (инженерные сети) и не были соблюдены права и законные интересы других Собственников/Нанимателей (соседей). В случае выявления данных нарушений, Управляющая организация ответственность за причинение убытков (ущерба) личному имуществу Собственников/Нанимателей не несет».</w:t>
      </w:r>
    </w:p>
    <w:p w:rsidR="00EE422E" w:rsidRPr="00D27BE3" w:rsidRDefault="00C60325" w:rsidP="00EE422E">
      <w:pPr>
        <w:pStyle w:val="ConsPlusNormal"/>
        <w:widowControl/>
        <w:tabs>
          <w:tab w:val="left" w:pos="1260"/>
        </w:tabs>
        <w:spacing w:line="276" w:lineRule="auto"/>
        <w:ind w:right="57" w:firstLine="0"/>
        <w:jc w:val="both"/>
        <w:rPr>
          <w:rFonts w:ascii="Times New Roman" w:hAnsi="Times New Roman" w:cs="Times New Roman"/>
          <w:color w:val="000000" w:themeColor="text1"/>
          <w:sz w:val="26"/>
          <w:szCs w:val="26"/>
        </w:rPr>
      </w:pPr>
      <w:r w:rsidRPr="00D27BE3">
        <w:rPr>
          <w:rFonts w:ascii="Times New Roman" w:hAnsi="Times New Roman" w:cs="Times New Roman"/>
          <w:color w:val="000000" w:themeColor="text1"/>
          <w:sz w:val="26"/>
          <w:szCs w:val="26"/>
        </w:rPr>
        <w:t xml:space="preserve">     </w:t>
      </w:r>
      <w:r w:rsidR="00EE422E" w:rsidRPr="00D27BE3">
        <w:rPr>
          <w:rFonts w:ascii="Times New Roman" w:hAnsi="Times New Roman" w:cs="Times New Roman"/>
          <w:color w:val="000000" w:themeColor="text1"/>
          <w:sz w:val="26"/>
          <w:szCs w:val="26"/>
        </w:rPr>
        <w:t xml:space="preserve">9. В раздел 3 Договора Права и обязанности сторон (Собственник обязан)  дополнить пунктом 3.4.15 «Собственник/Пользователь обязан предоставить в Управляющую организацию документы о переустройстве (перепланировке, переоборудованию) своего жилого/нежилого помещения в многоквартирном доме.  В случае не предоставления  документов в Управляющую организацию, Управляющая организация ответственность не несет при причинении ущерба третьим лица и их имуществу действиями/бездействием Собственника/Нанимателя и иных лиц».  </w:t>
      </w:r>
    </w:p>
    <w:p w:rsidR="009433D6" w:rsidRPr="00D27BE3" w:rsidRDefault="00C60325" w:rsidP="009433D6">
      <w:pPr>
        <w:spacing w:after="0"/>
        <w:jc w:val="both"/>
        <w:rPr>
          <w:rFonts w:ascii="Times New Roman" w:eastAsia="Calibri" w:hAnsi="Times New Roman" w:cs="Times New Roman"/>
          <w:color w:val="000000" w:themeColor="text1"/>
          <w:sz w:val="26"/>
          <w:szCs w:val="26"/>
        </w:rPr>
      </w:pPr>
      <w:r w:rsidRPr="00D27BE3">
        <w:rPr>
          <w:rFonts w:ascii="Times New Roman" w:eastAsia="Times New Roman" w:hAnsi="Times New Roman" w:cs="Times New Roman"/>
          <w:color w:val="000000" w:themeColor="text1"/>
          <w:sz w:val="26"/>
          <w:szCs w:val="26"/>
          <w:lang w:eastAsia="ru-RU"/>
        </w:rPr>
        <w:t xml:space="preserve">    </w:t>
      </w:r>
      <w:r w:rsidR="00EE422E" w:rsidRPr="00D27BE3">
        <w:rPr>
          <w:rFonts w:ascii="Times New Roman" w:eastAsia="Times New Roman" w:hAnsi="Times New Roman" w:cs="Times New Roman"/>
          <w:color w:val="000000" w:themeColor="text1"/>
          <w:sz w:val="26"/>
          <w:szCs w:val="26"/>
          <w:lang w:eastAsia="ru-RU"/>
        </w:rPr>
        <w:t xml:space="preserve">10. </w:t>
      </w:r>
      <w:r w:rsidR="00EE422E" w:rsidRPr="00D27BE3">
        <w:rPr>
          <w:rFonts w:ascii="Times New Roman" w:hAnsi="Times New Roman" w:cs="Times New Roman"/>
          <w:color w:val="000000" w:themeColor="text1"/>
          <w:sz w:val="26"/>
          <w:szCs w:val="26"/>
        </w:rPr>
        <w:t>В раздел 3 Договора Права и обязанности сторон (Собственник обязан)  дополнить пунктом 3.4.16 «</w:t>
      </w:r>
      <w:r w:rsidR="00EE422E" w:rsidRPr="00D27BE3">
        <w:rPr>
          <w:rFonts w:ascii="Times New Roman" w:eastAsia="Calibri" w:hAnsi="Times New Roman" w:cs="Times New Roman"/>
          <w:color w:val="000000" w:themeColor="text1"/>
          <w:sz w:val="26"/>
          <w:szCs w:val="26"/>
        </w:rPr>
        <w:t>Собственники/Наниматели обязаны соблюдать правила размещенные на официальном сайте  Управляющей организации в разделе «Правила»».</w:t>
      </w:r>
    </w:p>
    <w:p w:rsidR="00D27BE3" w:rsidRPr="00D27BE3" w:rsidRDefault="009433D6" w:rsidP="00D27BE3">
      <w:pPr>
        <w:spacing w:after="0"/>
        <w:jc w:val="both"/>
        <w:rPr>
          <w:rFonts w:ascii="Times New Roman" w:hAnsi="Times New Roman" w:cs="Times New Roman"/>
          <w:bCs/>
          <w:color w:val="000000" w:themeColor="text1"/>
          <w:sz w:val="26"/>
          <w:szCs w:val="26"/>
        </w:rPr>
      </w:pPr>
      <w:r w:rsidRPr="00D27BE3">
        <w:rPr>
          <w:rFonts w:ascii="Times New Roman" w:eastAsia="Calibri" w:hAnsi="Times New Roman" w:cs="Times New Roman"/>
          <w:color w:val="000000" w:themeColor="text1"/>
          <w:sz w:val="26"/>
          <w:szCs w:val="26"/>
        </w:rPr>
        <w:t xml:space="preserve">    11. В раздел 6 Договора Ответственность Сторон  дополнить пунктом 6.9 «Уп</w:t>
      </w:r>
      <w:r w:rsidRPr="00D27BE3">
        <w:rPr>
          <w:rFonts w:ascii="Times New Roman" w:hAnsi="Times New Roman" w:cs="Times New Roman"/>
          <w:bCs/>
          <w:color w:val="000000" w:themeColor="text1"/>
          <w:sz w:val="26"/>
          <w:szCs w:val="26"/>
        </w:rPr>
        <w:t>равляющая организация не несёт ответственность за причинение ущерба общему имуществу многоквартирного дома, в случае нарушения правил пользование канализационными и инженерными сетями Собственниками/Нанимателями и иными лицами».</w:t>
      </w:r>
    </w:p>
    <w:p w:rsidR="00D27BE3" w:rsidRPr="00D27BE3" w:rsidRDefault="00D27BE3" w:rsidP="00CF7BD4">
      <w:pPr>
        <w:spacing w:after="0"/>
        <w:jc w:val="both"/>
        <w:rPr>
          <w:rFonts w:ascii="Times New Roman" w:eastAsia="Times New Roman" w:hAnsi="Times New Roman" w:cs="Times New Roman"/>
          <w:bCs/>
          <w:color w:val="000000" w:themeColor="text1"/>
          <w:sz w:val="26"/>
          <w:szCs w:val="26"/>
          <w:lang w:eastAsia="ru-RU"/>
        </w:rPr>
      </w:pPr>
      <w:r w:rsidRPr="00D27BE3">
        <w:rPr>
          <w:rFonts w:ascii="Times New Roman" w:hAnsi="Times New Roman" w:cs="Times New Roman"/>
          <w:bCs/>
          <w:color w:val="000000" w:themeColor="text1"/>
          <w:sz w:val="26"/>
          <w:szCs w:val="26"/>
        </w:rPr>
        <w:t xml:space="preserve">    </w:t>
      </w:r>
      <w:r w:rsidR="00EE422E" w:rsidRPr="00D27BE3">
        <w:rPr>
          <w:rFonts w:ascii="Times New Roman" w:eastAsia="Times New Roman" w:hAnsi="Times New Roman" w:cs="Times New Roman"/>
          <w:bCs/>
          <w:color w:val="000000" w:themeColor="text1"/>
          <w:sz w:val="26"/>
          <w:szCs w:val="26"/>
          <w:lang w:eastAsia="ru-RU"/>
        </w:rPr>
        <w:t>1</w:t>
      </w:r>
      <w:r w:rsidR="009433D6" w:rsidRPr="00D27BE3">
        <w:rPr>
          <w:rFonts w:ascii="Times New Roman" w:eastAsia="Times New Roman" w:hAnsi="Times New Roman" w:cs="Times New Roman"/>
          <w:bCs/>
          <w:color w:val="000000" w:themeColor="text1"/>
          <w:sz w:val="26"/>
          <w:szCs w:val="26"/>
          <w:lang w:eastAsia="ru-RU"/>
        </w:rPr>
        <w:t>2</w:t>
      </w:r>
      <w:r w:rsidR="00730183" w:rsidRPr="00D27BE3">
        <w:rPr>
          <w:rFonts w:ascii="Times New Roman" w:eastAsia="Times New Roman" w:hAnsi="Times New Roman" w:cs="Times New Roman"/>
          <w:bCs/>
          <w:color w:val="000000" w:themeColor="text1"/>
          <w:sz w:val="26"/>
          <w:szCs w:val="26"/>
          <w:lang w:eastAsia="ru-RU"/>
        </w:rPr>
        <w:t xml:space="preserve">. </w:t>
      </w:r>
      <w:proofErr w:type="gramStart"/>
      <w:r w:rsidRPr="00D27BE3">
        <w:rPr>
          <w:rFonts w:ascii="Times New Roman" w:eastAsia="Times New Roman" w:hAnsi="Times New Roman" w:cs="Times New Roman"/>
          <w:bCs/>
          <w:color w:val="000000" w:themeColor="text1"/>
          <w:sz w:val="26"/>
          <w:szCs w:val="26"/>
          <w:lang w:eastAsia="ru-RU"/>
        </w:rPr>
        <w:t>В раздел 8 Договора Порядок изменения и расторжения Договора дополнить пунктом 8.5 «</w:t>
      </w:r>
      <w:r w:rsidRPr="00D27BE3">
        <w:rPr>
          <w:rFonts w:ascii="Times New Roman" w:hAnsi="Times New Roman" w:cs="Times New Roman"/>
          <w:bCs/>
          <w:color w:val="000000" w:themeColor="text1"/>
          <w:sz w:val="26"/>
          <w:szCs w:val="26"/>
        </w:rPr>
        <w:t>Если при расторжении настоящего Договора по текущему ремонту будет отрицательный баланс (потрачено больше чем собрано), Управляющая организация имеет право выставить дополнительные счета Собственникам/Пользователям на оплату денежных средств сверх израсходованных по текущему ремонту, расходы должны быть подтверждены сметами, договорами, актами и т д. Порядок выставления дополнительных квитанций (счетов</w:t>
      </w:r>
      <w:proofErr w:type="gramEnd"/>
      <w:r w:rsidRPr="00D27BE3">
        <w:rPr>
          <w:rFonts w:ascii="Times New Roman" w:hAnsi="Times New Roman" w:cs="Times New Roman"/>
          <w:bCs/>
          <w:color w:val="000000" w:themeColor="text1"/>
          <w:sz w:val="26"/>
          <w:szCs w:val="26"/>
        </w:rPr>
        <w:t>), Управляющая организация определяет самостоятельно</w:t>
      </w:r>
      <w:r w:rsidRPr="00D27BE3">
        <w:rPr>
          <w:rFonts w:ascii="Times New Roman" w:hAnsi="Times New Roman" w:cs="Times New Roman"/>
          <w:bCs/>
          <w:color w:val="000000" w:themeColor="text1"/>
          <w:sz w:val="26"/>
          <w:szCs w:val="26"/>
        </w:rPr>
        <w:t>»</w:t>
      </w:r>
      <w:r w:rsidRPr="00D27BE3">
        <w:rPr>
          <w:rFonts w:ascii="Times New Roman" w:hAnsi="Times New Roman" w:cs="Times New Roman"/>
          <w:bCs/>
          <w:color w:val="000000" w:themeColor="text1"/>
          <w:sz w:val="26"/>
          <w:szCs w:val="26"/>
        </w:rPr>
        <w:t>.</w:t>
      </w:r>
    </w:p>
    <w:p w:rsidR="00272B0C" w:rsidRPr="00D27BE3" w:rsidRDefault="00D27BE3" w:rsidP="00CF7BD4">
      <w:pPr>
        <w:spacing w:after="0"/>
        <w:jc w:val="both"/>
        <w:rPr>
          <w:rFonts w:ascii="Times New Roman" w:hAnsi="Times New Roman" w:cs="Times New Roman"/>
          <w:color w:val="000000" w:themeColor="text1"/>
          <w:sz w:val="26"/>
          <w:szCs w:val="26"/>
        </w:rPr>
      </w:pPr>
      <w:r w:rsidRPr="00D27BE3">
        <w:rPr>
          <w:rFonts w:ascii="Times New Roman" w:eastAsia="Times New Roman" w:hAnsi="Times New Roman" w:cs="Times New Roman"/>
          <w:bCs/>
          <w:color w:val="000000" w:themeColor="text1"/>
          <w:sz w:val="26"/>
          <w:szCs w:val="26"/>
          <w:lang w:eastAsia="ru-RU"/>
        </w:rPr>
        <w:t xml:space="preserve">    13. </w:t>
      </w:r>
      <w:r w:rsidR="00272B0C" w:rsidRPr="00D27BE3">
        <w:rPr>
          <w:rFonts w:ascii="Times New Roman" w:eastAsia="Times New Roman" w:hAnsi="Times New Roman" w:cs="Times New Roman"/>
          <w:bCs/>
          <w:color w:val="000000" w:themeColor="text1"/>
          <w:sz w:val="26"/>
          <w:szCs w:val="26"/>
          <w:lang w:eastAsia="ru-RU"/>
        </w:rPr>
        <w:t xml:space="preserve">Во всем остальном, что </w:t>
      </w:r>
      <w:r w:rsidR="00272B0C" w:rsidRPr="00D27BE3">
        <w:rPr>
          <w:rFonts w:ascii="Times New Roman" w:hAnsi="Times New Roman" w:cs="Times New Roman"/>
          <w:color w:val="000000" w:themeColor="text1"/>
          <w:sz w:val="26"/>
          <w:szCs w:val="26"/>
        </w:rPr>
        <w:t xml:space="preserve">не предусмотрено </w:t>
      </w:r>
      <w:r w:rsidR="00730183" w:rsidRPr="00D27BE3">
        <w:rPr>
          <w:rFonts w:ascii="Times New Roman" w:hAnsi="Times New Roman" w:cs="Times New Roman"/>
          <w:color w:val="000000" w:themeColor="text1"/>
          <w:sz w:val="26"/>
          <w:szCs w:val="26"/>
        </w:rPr>
        <w:t xml:space="preserve"> </w:t>
      </w:r>
      <w:r w:rsidR="00272B0C" w:rsidRPr="00D27BE3">
        <w:rPr>
          <w:rFonts w:ascii="Times New Roman" w:hAnsi="Times New Roman" w:cs="Times New Roman"/>
          <w:color w:val="000000" w:themeColor="text1"/>
          <w:sz w:val="26"/>
          <w:szCs w:val="26"/>
        </w:rPr>
        <w:t xml:space="preserve">настоящим </w:t>
      </w:r>
      <w:r w:rsidR="00730183" w:rsidRPr="00D27BE3">
        <w:rPr>
          <w:rFonts w:ascii="Times New Roman" w:hAnsi="Times New Roman" w:cs="Times New Roman"/>
          <w:color w:val="000000" w:themeColor="text1"/>
          <w:sz w:val="26"/>
          <w:szCs w:val="26"/>
        </w:rPr>
        <w:t xml:space="preserve"> </w:t>
      </w:r>
      <w:r w:rsidR="00272B0C" w:rsidRPr="00D27BE3">
        <w:rPr>
          <w:rFonts w:ascii="Times New Roman" w:hAnsi="Times New Roman" w:cs="Times New Roman"/>
          <w:color w:val="000000" w:themeColor="text1"/>
          <w:sz w:val="26"/>
          <w:szCs w:val="26"/>
        </w:rPr>
        <w:t xml:space="preserve">Дополнительным соглашением, Стороны руководствуются Договором. </w:t>
      </w:r>
    </w:p>
    <w:p w:rsidR="00272B0C" w:rsidRPr="00D27BE3" w:rsidRDefault="00C60325" w:rsidP="00227827">
      <w:pPr>
        <w:autoSpaceDE w:val="0"/>
        <w:autoSpaceDN w:val="0"/>
        <w:adjustRightInd w:val="0"/>
        <w:spacing w:after="0"/>
        <w:jc w:val="both"/>
        <w:rPr>
          <w:rFonts w:ascii="Times New Roman" w:hAnsi="Times New Roman" w:cs="Times New Roman"/>
          <w:color w:val="000000" w:themeColor="text1"/>
          <w:sz w:val="26"/>
          <w:szCs w:val="26"/>
        </w:rPr>
      </w:pPr>
      <w:r w:rsidRPr="00D27BE3">
        <w:rPr>
          <w:rFonts w:ascii="Times New Roman" w:hAnsi="Times New Roman" w:cs="Times New Roman"/>
          <w:color w:val="000000" w:themeColor="text1"/>
          <w:sz w:val="26"/>
          <w:szCs w:val="26"/>
        </w:rPr>
        <w:lastRenderedPageBreak/>
        <w:t xml:space="preserve">    </w:t>
      </w:r>
      <w:r w:rsidR="00D32445" w:rsidRPr="00D27BE3">
        <w:rPr>
          <w:rFonts w:ascii="Times New Roman" w:hAnsi="Times New Roman" w:cs="Times New Roman"/>
          <w:color w:val="000000" w:themeColor="text1"/>
          <w:sz w:val="26"/>
          <w:szCs w:val="26"/>
        </w:rPr>
        <w:t>1</w:t>
      </w:r>
      <w:r w:rsidR="00D27BE3" w:rsidRPr="00D27BE3">
        <w:rPr>
          <w:rFonts w:ascii="Times New Roman" w:hAnsi="Times New Roman" w:cs="Times New Roman"/>
          <w:color w:val="000000" w:themeColor="text1"/>
          <w:sz w:val="26"/>
          <w:szCs w:val="26"/>
        </w:rPr>
        <w:t>4</w:t>
      </w:r>
      <w:r w:rsidR="00272B0C" w:rsidRPr="00D27BE3">
        <w:rPr>
          <w:rFonts w:ascii="Times New Roman" w:hAnsi="Times New Roman" w:cs="Times New Roman"/>
          <w:color w:val="000000" w:themeColor="text1"/>
          <w:sz w:val="26"/>
          <w:szCs w:val="26"/>
        </w:rPr>
        <w:t xml:space="preserve">. Настоящее Дополнительное соглашение составлено в 2 (двух) экземплярах, имеющих одинаковую юридическую силу, по одному для каждой из Сторон и является неотъемлемой частью Договора. </w:t>
      </w:r>
    </w:p>
    <w:p w:rsidR="00486119" w:rsidRPr="00D27BE3" w:rsidRDefault="00C60325" w:rsidP="00C60325">
      <w:pPr>
        <w:autoSpaceDE w:val="0"/>
        <w:autoSpaceDN w:val="0"/>
        <w:adjustRightInd w:val="0"/>
        <w:spacing w:after="0"/>
        <w:jc w:val="both"/>
        <w:rPr>
          <w:rFonts w:ascii="Times New Roman" w:eastAsia="Times New Roman" w:hAnsi="Times New Roman" w:cs="Times New Roman"/>
          <w:b/>
          <w:color w:val="FF0000"/>
          <w:spacing w:val="-6"/>
          <w:sz w:val="26"/>
          <w:szCs w:val="26"/>
          <w:lang w:eastAsia="ru-RU"/>
        </w:rPr>
      </w:pPr>
      <w:r w:rsidRPr="00D27BE3">
        <w:rPr>
          <w:rFonts w:ascii="Times New Roman" w:hAnsi="Times New Roman" w:cs="Times New Roman"/>
          <w:color w:val="000000" w:themeColor="text1"/>
          <w:sz w:val="26"/>
          <w:szCs w:val="26"/>
        </w:rPr>
        <w:t xml:space="preserve">    </w:t>
      </w:r>
      <w:r w:rsidR="00D32445" w:rsidRPr="00D27BE3">
        <w:rPr>
          <w:rFonts w:ascii="Times New Roman" w:hAnsi="Times New Roman" w:cs="Times New Roman"/>
          <w:color w:val="000000" w:themeColor="text1"/>
          <w:sz w:val="26"/>
          <w:szCs w:val="26"/>
        </w:rPr>
        <w:t>1</w:t>
      </w:r>
      <w:r w:rsidR="00D27BE3" w:rsidRPr="00D27BE3">
        <w:rPr>
          <w:rFonts w:ascii="Times New Roman" w:hAnsi="Times New Roman" w:cs="Times New Roman"/>
          <w:color w:val="000000" w:themeColor="text1"/>
          <w:sz w:val="26"/>
          <w:szCs w:val="26"/>
        </w:rPr>
        <w:t>5</w:t>
      </w:r>
      <w:r w:rsidR="00272B0C" w:rsidRPr="00D27BE3">
        <w:rPr>
          <w:rFonts w:ascii="Times New Roman" w:hAnsi="Times New Roman" w:cs="Times New Roman"/>
          <w:color w:val="000000" w:themeColor="text1"/>
          <w:sz w:val="26"/>
          <w:szCs w:val="26"/>
        </w:rPr>
        <w:t xml:space="preserve">. Настоящее Дополнительное соглашение вступает в силу </w:t>
      </w:r>
      <w:proofErr w:type="gramStart"/>
      <w:r w:rsidR="00272B0C" w:rsidRPr="00D27BE3">
        <w:rPr>
          <w:rFonts w:ascii="Times New Roman" w:hAnsi="Times New Roman" w:cs="Times New Roman"/>
          <w:color w:val="000000" w:themeColor="text1"/>
          <w:sz w:val="26"/>
          <w:szCs w:val="26"/>
        </w:rPr>
        <w:t>с даты протокола</w:t>
      </w:r>
      <w:proofErr w:type="gramEnd"/>
      <w:r w:rsidR="00272B0C" w:rsidRPr="00D27BE3">
        <w:rPr>
          <w:rFonts w:ascii="Times New Roman" w:hAnsi="Times New Roman" w:cs="Times New Roman"/>
          <w:color w:val="000000" w:themeColor="text1"/>
          <w:sz w:val="26"/>
          <w:szCs w:val="26"/>
        </w:rPr>
        <w:t xml:space="preserve"> общего собрания собственников помещений в многоквартирном доме, на котором принято решение о заключении настоящего Дополнительного </w:t>
      </w:r>
      <w:r w:rsidR="00CF7BD4" w:rsidRPr="00D27BE3">
        <w:rPr>
          <w:rFonts w:ascii="Times New Roman" w:hAnsi="Times New Roman" w:cs="Times New Roman"/>
          <w:color w:val="000000" w:themeColor="text1"/>
          <w:sz w:val="26"/>
          <w:szCs w:val="26"/>
        </w:rPr>
        <w:t xml:space="preserve">соглашения </w:t>
      </w:r>
      <w:r w:rsidR="00272B0C" w:rsidRPr="00D27BE3">
        <w:rPr>
          <w:rFonts w:ascii="Times New Roman" w:hAnsi="Times New Roman" w:cs="Times New Roman"/>
          <w:color w:val="000000" w:themeColor="text1"/>
          <w:sz w:val="26"/>
          <w:szCs w:val="26"/>
        </w:rPr>
        <w:t>к Договору управления</w:t>
      </w:r>
      <w:r w:rsidR="00D27BE3">
        <w:rPr>
          <w:rFonts w:ascii="Times New Roman" w:hAnsi="Times New Roman" w:cs="Times New Roman"/>
          <w:color w:val="000000" w:themeColor="text1"/>
          <w:sz w:val="26"/>
          <w:szCs w:val="26"/>
        </w:rPr>
        <w:t xml:space="preserve"> № 2М/2017 управления многоквартирным домом от 01.02.2017 г.</w:t>
      </w:r>
      <w:r w:rsidR="00272B0C" w:rsidRPr="00D27BE3">
        <w:rPr>
          <w:rFonts w:ascii="Times New Roman" w:hAnsi="Times New Roman" w:cs="Times New Roman"/>
          <w:color w:val="000000" w:themeColor="text1"/>
          <w:sz w:val="26"/>
          <w:szCs w:val="26"/>
        </w:rPr>
        <w:t xml:space="preserve">  </w:t>
      </w:r>
    </w:p>
    <w:p w:rsidR="00C60325" w:rsidRPr="00D27BE3" w:rsidRDefault="00C60325" w:rsidP="00C60325">
      <w:pPr>
        <w:tabs>
          <w:tab w:val="left" w:pos="1260"/>
        </w:tabs>
        <w:autoSpaceDE w:val="0"/>
        <w:autoSpaceDN w:val="0"/>
        <w:adjustRightInd w:val="0"/>
        <w:spacing w:after="0" w:line="240" w:lineRule="auto"/>
        <w:jc w:val="center"/>
        <w:rPr>
          <w:rFonts w:ascii="Times New Roman" w:eastAsia="Times New Roman" w:hAnsi="Times New Roman" w:cs="Times New Roman"/>
          <w:b/>
          <w:color w:val="000000" w:themeColor="text1"/>
          <w:spacing w:val="-6"/>
          <w:sz w:val="26"/>
          <w:szCs w:val="26"/>
          <w:lang w:eastAsia="ru-RU"/>
        </w:rPr>
      </w:pPr>
    </w:p>
    <w:p w:rsidR="00272B0C" w:rsidRPr="00D27BE3" w:rsidRDefault="00272B0C" w:rsidP="00C60325">
      <w:pPr>
        <w:tabs>
          <w:tab w:val="left" w:pos="1260"/>
        </w:tabs>
        <w:autoSpaceDE w:val="0"/>
        <w:autoSpaceDN w:val="0"/>
        <w:adjustRightInd w:val="0"/>
        <w:spacing w:after="0" w:line="240" w:lineRule="auto"/>
        <w:jc w:val="center"/>
        <w:rPr>
          <w:rFonts w:ascii="Times New Roman" w:eastAsia="Times New Roman" w:hAnsi="Times New Roman" w:cs="Times New Roman"/>
          <w:b/>
          <w:color w:val="000000" w:themeColor="text1"/>
          <w:spacing w:val="-6"/>
          <w:sz w:val="26"/>
          <w:szCs w:val="26"/>
          <w:lang w:eastAsia="ru-RU"/>
        </w:rPr>
      </w:pPr>
      <w:r w:rsidRPr="00D27BE3">
        <w:rPr>
          <w:rFonts w:ascii="Times New Roman" w:eastAsia="Times New Roman" w:hAnsi="Times New Roman" w:cs="Times New Roman"/>
          <w:b/>
          <w:color w:val="000000" w:themeColor="text1"/>
          <w:spacing w:val="-6"/>
          <w:sz w:val="26"/>
          <w:szCs w:val="26"/>
          <w:lang w:eastAsia="ru-RU"/>
        </w:rPr>
        <w:t>Адреса, реквизиты и подписи Сторон</w:t>
      </w:r>
    </w:p>
    <w:p w:rsidR="00272B0C" w:rsidRPr="00D27BE3" w:rsidRDefault="00272B0C" w:rsidP="00C60325">
      <w:pPr>
        <w:tabs>
          <w:tab w:val="left" w:pos="1260"/>
        </w:tabs>
        <w:autoSpaceDE w:val="0"/>
        <w:autoSpaceDN w:val="0"/>
        <w:adjustRightInd w:val="0"/>
        <w:spacing w:after="0" w:line="240" w:lineRule="auto"/>
        <w:ind w:firstLine="539"/>
        <w:jc w:val="both"/>
        <w:rPr>
          <w:rFonts w:ascii="Times New Roman" w:eastAsia="Times New Roman" w:hAnsi="Times New Roman" w:cs="Times New Roman"/>
          <w:color w:val="000000" w:themeColor="text1"/>
          <w:spacing w:val="-6"/>
          <w:sz w:val="26"/>
          <w:szCs w:val="26"/>
          <w:lang w:eastAsia="ru-RU"/>
        </w:rPr>
      </w:pPr>
    </w:p>
    <w:tbl>
      <w:tblPr>
        <w:tblW w:w="0" w:type="auto"/>
        <w:jc w:val="center"/>
        <w:tblLayout w:type="fixed"/>
        <w:tblLook w:val="01E0" w:firstRow="1" w:lastRow="1" w:firstColumn="1" w:lastColumn="1" w:noHBand="0" w:noVBand="0"/>
      </w:tblPr>
      <w:tblGrid>
        <w:gridCol w:w="4968"/>
        <w:gridCol w:w="5321"/>
      </w:tblGrid>
      <w:tr w:rsidR="00CF7BD4" w:rsidRPr="00D27BE3" w:rsidTr="00730183">
        <w:trPr>
          <w:jc w:val="center"/>
        </w:trPr>
        <w:tc>
          <w:tcPr>
            <w:tcW w:w="4968" w:type="dxa"/>
          </w:tcPr>
          <w:p w:rsidR="00272B0C" w:rsidRPr="00D27BE3" w:rsidRDefault="00272B0C" w:rsidP="00C60325">
            <w:pPr>
              <w:tabs>
                <w:tab w:val="left" w:pos="1260"/>
              </w:tabs>
              <w:autoSpaceDE w:val="0"/>
              <w:autoSpaceDN w:val="0"/>
              <w:adjustRightInd w:val="0"/>
              <w:spacing w:after="0" w:line="240" w:lineRule="auto"/>
              <w:jc w:val="both"/>
              <w:rPr>
                <w:rFonts w:ascii="Times New Roman" w:eastAsia="Times New Roman" w:hAnsi="Times New Roman" w:cs="Times New Roman"/>
                <w:b/>
                <w:color w:val="000000" w:themeColor="text1"/>
                <w:spacing w:val="-6"/>
                <w:sz w:val="26"/>
                <w:szCs w:val="26"/>
                <w:lang w:eastAsia="ru-RU"/>
              </w:rPr>
            </w:pPr>
            <w:r w:rsidRPr="00D27BE3">
              <w:rPr>
                <w:rFonts w:ascii="Times New Roman" w:eastAsia="Times New Roman" w:hAnsi="Times New Roman" w:cs="Times New Roman"/>
                <w:b/>
                <w:color w:val="000000" w:themeColor="text1"/>
                <w:spacing w:val="-6"/>
                <w:sz w:val="26"/>
                <w:szCs w:val="26"/>
                <w:lang w:eastAsia="ru-RU"/>
              </w:rPr>
              <w:t>Собственни</w:t>
            </w:r>
            <w:proofErr w:type="gramStart"/>
            <w:r w:rsidRPr="00D27BE3">
              <w:rPr>
                <w:rFonts w:ascii="Times New Roman" w:eastAsia="Times New Roman" w:hAnsi="Times New Roman" w:cs="Times New Roman"/>
                <w:b/>
                <w:color w:val="000000" w:themeColor="text1"/>
                <w:spacing w:val="-6"/>
                <w:sz w:val="26"/>
                <w:szCs w:val="26"/>
                <w:lang w:eastAsia="ru-RU"/>
              </w:rPr>
              <w:t>к(</w:t>
            </w:r>
            <w:proofErr w:type="gramEnd"/>
            <w:r w:rsidRPr="00D27BE3">
              <w:rPr>
                <w:rFonts w:ascii="Times New Roman" w:eastAsia="Times New Roman" w:hAnsi="Times New Roman" w:cs="Times New Roman"/>
                <w:b/>
                <w:color w:val="000000" w:themeColor="text1"/>
                <w:spacing w:val="-6"/>
                <w:sz w:val="26"/>
                <w:szCs w:val="26"/>
                <w:lang w:eastAsia="ru-RU"/>
              </w:rPr>
              <w:t xml:space="preserve">и) </w:t>
            </w:r>
            <w:r w:rsidRPr="00D27BE3">
              <w:rPr>
                <w:rFonts w:ascii="Times New Roman" w:eastAsia="Times New Roman" w:hAnsi="Times New Roman" w:cs="Times New Roman"/>
                <w:b/>
                <w:color w:val="000000" w:themeColor="text1"/>
                <w:spacing w:val="-6"/>
                <w:sz w:val="26"/>
                <w:szCs w:val="26"/>
                <w:lang w:eastAsia="ru-RU"/>
              </w:rPr>
              <w:br/>
              <w:t>(представитель Собственника):</w:t>
            </w:r>
          </w:p>
          <w:p w:rsidR="00272B0C" w:rsidRPr="00D27BE3" w:rsidRDefault="00272B0C" w:rsidP="00C60325">
            <w:pPr>
              <w:tabs>
                <w:tab w:val="left" w:pos="1260"/>
              </w:tabs>
              <w:autoSpaceDE w:val="0"/>
              <w:autoSpaceDN w:val="0"/>
              <w:adjustRightInd w:val="0"/>
              <w:spacing w:after="0" w:line="240" w:lineRule="auto"/>
              <w:jc w:val="both"/>
              <w:rPr>
                <w:rFonts w:ascii="Times New Roman" w:eastAsia="Times New Roman" w:hAnsi="Times New Roman" w:cs="Times New Roman"/>
                <w:color w:val="000000" w:themeColor="text1"/>
                <w:spacing w:val="-6"/>
                <w:sz w:val="26"/>
                <w:szCs w:val="26"/>
                <w:lang w:eastAsia="ru-RU"/>
              </w:rPr>
            </w:pPr>
            <w:r w:rsidRPr="00D27BE3">
              <w:rPr>
                <w:rFonts w:ascii="Times New Roman" w:eastAsia="Times New Roman" w:hAnsi="Times New Roman" w:cs="Times New Roman"/>
                <w:color w:val="000000" w:themeColor="text1"/>
                <w:spacing w:val="-6"/>
                <w:sz w:val="26"/>
                <w:szCs w:val="26"/>
                <w:lang w:eastAsia="ru-RU"/>
              </w:rPr>
              <w:t>____________________________________</w:t>
            </w:r>
          </w:p>
          <w:p w:rsidR="00272B0C" w:rsidRPr="00D27BE3" w:rsidRDefault="00272B0C" w:rsidP="00C60325">
            <w:pPr>
              <w:tabs>
                <w:tab w:val="left" w:pos="1260"/>
              </w:tabs>
              <w:autoSpaceDE w:val="0"/>
              <w:autoSpaceDN w:val="0"/>
              <w:adjustRightInd w:val="0"/>
              <w:spacing w:after="120" w:line="240" w:lineRule="auto"/>
              <w:jc w:val="both"/>
              <w:rPr>
                <w:rFonts w:ascii="Times New Roman" w:eastAsia="Times New Roman" w:hAnsi="Times New Roman" w:cs="Times New Roman"/>
                <w:color w:val="000000" w:themeColor="text1"/>
                <w:spacing w:val="-6"/>
                <w:sz w:val="26"/>
                <w:szCs w:val="26"/>
                <w:lang w:eastAsia="ru-RU"/>
              </w:rPr>
            </w:pPr>
            <w:r w:rsidRPr="00D27BE3">
              <w:rPr>
                <w:rFonts w:ascii="Times New Roman" w:eastAsia="Times New Roman" w:hAnsi="Times New Roman" w:cs="Times New Roman"/>
                <w:color w:val="000000" w:themeColor="text1"/>
                <w:spacing w:val="-6"/>
                <w:sz w:val="26"/>
                <w:szCs w:val="26"/>
                <w:lang w:eastAsia="ru-RU"/>
              </w:rPr>
              <w:t>(наименование Собственника при необходимости)</w:t>
            </w:r>
          </w:p>
          <w:p w:rsidR="00272B0C" w:rsidRPr="00D27BE3" w:rsidRDefault="00272B0C" w:rsidP="00C60325">
            <w:pPr>
              <w:tabs>
                <w:tab w:val="left" w:pos="1260"/>
              </w:tabs>
              <w:autoSpaceDE w:val="0"/>
              <w:autoSpaceDN w:val="0"/>
              <w:adjustRightInd w:val="0"/>
              <w:spacing w:after="0" w:line="240" w:lineRule="auto"/>
              <w:jc w:val="both"/>
              <w:rPr>
                <w:rFonts w:ascii="Times New Roman" w:eastAsia="Times New Roman" w:hAnsi="Times New Roman" w:cs="Times New Roman"/>
                <w:color w:val="000000" w:themeColor="text1"/>
                <w:spacing w:val="-6"/>
                <w:sz w:val="26"/>
                <w:szCs w:val="26"/>
                <w:lang w:eastAsia="ru-RU"/>
              </w:rPr>
            </w:pPr>
            <w:r w:rsidRPr="00D27BE3">
              <w:rPr>
                <w:rFonts w:ascii="Times New Roman" w:eastAsia="Times New Roman" w:hAnsi="Times New Roman" w:cs="Times New Roman"/>
                <w:color w:val="000000" w:themeColor="text1"/>
                <w:spacing w:val="-6"/>
                <w:sz w:val="26"/>
                <w:szCs w:val="26"/>
                <w:lang w:eastAsia="ru-RU"/>
              </w:rPr>
              <w:t>__________________/_________________/</w:t>
            </w:r>
          </w:p>
          <w:p w:rsidR="00272B0C" w:rsidRPr="00D27BE3" w:rsidRDefault="00272B0C" w:rsidP="00C60325">
            <w:pPr>
              <w:tabs>
                <w:tab w:val="left" w:pos="1260"/>
              </w:tabs>
              <w:autoSpaceDE w:val="0"/>
              <w:autoSpaceDN w:val="0"/>
              <w:adjustRightInd w:val="0"/>
              <w:spacing w:after="120" w:line="240" w:lineRule="auto"/>
              <w:jc w:val="both"/>
              <w:rPr>
                <w:rFonts w:ascii="Times New Roman" w:eastAsia="Times New Roman" w:hAnsi="Times New Roman" w:cs="Times New Roman"/>
                <w:color w:val="000000" w:themeColor="text1"/>
                <w:spacing w:val="-6"/>
                <w:sz w:val="26"/>
                <w:szCs w:val="26"/>
                <w:lang w:eastAsia="ru-RU"/>
              </w:rPr>
            </w:pPr>
            <w:r w:rsidRPr="00D27BE3">
              <w:rPr>
                <w:rFonts w:ascii="Times New Roman" w:eastAsia="Times New Roman" w:hAnsi="Times New Roman" w:cs="Times New Roman"/>
                <w:color w:val="000000" w:themeColor="text1"/>
                <w:spacing w:val="-6"/>
                <w:sz w:val="26"/>
                <w:szCs w:val="26"/>
                <w:lang w:eastAsia="ru-RU"/>
              </w:rPr>
              <w:t xml:space="preserve">(подпись) </w:t>
            </w:r>
            <w:r w:rsidR="00730183" w:rsidRPr="00D27BE3">
              <w:rPr>
                <w:rFonts w:ascii="Times New Roman" w:eastAsia="Times New Roman" w:hAnsi="Times New Roman" w:cs="Times New Roman"/>
                <w:color w:val="000000" w:themeColor="text1"/>
                <w:spacing w:val="-6"/>
                <w:sz w:val="26"/>
                <w:szCs w:val="26"/>
                <w:lang w:eastAsia="ru-RU"/>
              </w:rPr>
              <w:t xml:space="preserve">                                </w:t>
            </w:r>
            <w:r w:rsidRPr="00D27BE3">
              <w:rPr>
                <w:rFonts w:ascii="Times New Roman" w:eastAsia="Times New Roman" w:hAnsi="Times New Roman" w:cs="Times New Roman"/>
                <w:color w:val="000000" w:themeColor="text1"/>
                <w:spacing w:val="-6"/>
                <w:sz w:val="26"/>
                <w:szCs w:val="26"/>
                <w:lang w:eastAsia="ru-RU"/>
              </w:rPr>
              <w:t>(фамилия, инициалы)</w:t>
            </w:r>
          </w:p>
          <w:p w:rsidR="00272B0C" w:rsidRPr="00D27BE3" w:rsidRDefault="00272B0C" w:rsidP="00C60325">
            <w:pPr>
              <w:tabs>
                <w:tab w:val="left" w:pos="1260"/>
              </w:tabs>
              <w:autoSpaceDE w:val="0"/>
              <w:autoSpaceDN w:val="0"/>
              <w:adjustRightInd w:val="0"/>
              <w:spacing w:after="0" w:line="240" w:lineRule="auto"/>
              <w:jc w:val="both"/>
              <w:rPr>
                <w:rFonts w:ascii="Times New Roman" w:eastAsia="Times New Roman" w:hAnsi="Times New Roman" w:cs="Times New Roman"/>
                <w:color w:val="000000" w:themeColor="text1"/>
                <w:spacing w:val="-6"/>
                <w:sz w:val="26"/>
                <w:szCs w:val="26"/>
                <w:lang w:eastAsia="ru-RU"/>
              </w:rPr>
            </w:pPr>
          </w:p>
          <w:p w:rsidR="00272B0C" w:rsidRPr="00D27BE3" w:rsidRDefault="00730183" w:rsidP="00C60325">
            <w:pPr>
              <w:tabs>
                <w:tab w:val="left" w:pos="1260"/>
              </w:tabs>
              <w:autoSpaceDE w:val="0"/>
              <w:autoSpaceDN w:val="0"/>
              <w:adjustRightInd w:val="0"/>
              <w:spacing w:after="0" w:line="240" w:lineRule="auto"/>
              <w:rPr>
                <w:rFonts w:ascii="Times New Roman" w:eastAsia="Times New Roman" w:hAnsi="Times New Roman" w:cs="Times New Roman"/>
                <w:color w:val="000000" w:themeColor="text1"/>
                <w:spacing w:val="-6"/>
                <w:sz w:val="26"/>
                <w:szCs w:val="26"/>
                <w:lang w:eastAsia="ru-RU"/>
              </w:rPr>
            </w:pPr>
            <w:r w:rsidRPr="00D27BE3">
              <w:rPr>
                <w:rFonts w:ascii="Times New Roman" w:eastAsia="Times New Roman" w:hAnsi="Times New Roman" w:cs="Times New Roman"/>
                <w:color w:val="000000" w:themeColor="text1"/>
                <w:spacing w:val="-6"/>
                <w:sz w:val="26"/>
                <w:szCs w:val="26"/>
                <w:lang w:eastAsia="ru-RU"/>
              </w:rPr>
              <w:t xml:space="preserve">Паспортные </w:t>
            </w:r>
            <w:r w:rsidR="00272B0C" w:rsidRPr="00D27BE3">
              <w:rPr>
                <w:rFonts w:ascii="Times New Roman" w:eastAsia="Times New Roman" w:hAnsi="Times New Roman" w:cs="Times New Roman"/>
                <w:color w:val="000000" w:themeColor="text1"/>
                <w:spacing w:val="-6"/>
                <w:sz w:val="26"/>
                <w:szCs w:val="26"/>
                <w:lang w:eastAsia="ru-RU"/>
              </w:rPr>
              <w:t xml:space="preserve">данные </w:t>
            </w:r>
            <w:r w:rsidR="00272B0C" w:rsidRPr="00D27BE3">
              <w:rPr>
                <w:rFonts w:ascii="Times New Roman" w:eastAsia="Times New Roman" w:hAnsi="Times New Roman" w:cs="Times New Roman"/>
                <w:color w:val="000000" w:themeColor="text1"/>
                <w:spacing w:val="-6"/>
                <w:sz w:val="26"/>
                <w:szCs w:val="26"/>
                <w:lang w:eastAsia="ru-RU"/>
              </w:rPr>
              <w:br/>
              <w:t>(для Собственников–граждан):</w:t>
            </w:r>
          </w:p>
          <w:p w:rsidR="00272B0C" w:rsidRPr="00D27BE3" w:rsidRDefault="00272B0C" w:rsidP="00C60325">
            <w:pPr>
              <w:tabs>
                <w:tab w:val="left" w:pos="1260"/>
              </w:tabs>
              <w:autoSpaceDE w:val="0"/>
              <w:autoSpaceDN w:val="0"/>
              <w:adjustRightInd w:val="0"/>
              <w:spacing w:before="120" w:after="120" w:line="240" w:lineRule="auto"/>
              <w:jc w:val="both"/>
              <w:rPr>
                <w:rFonts w:ascii="Times New Roman" w:eastAsia="Times New Roman" w:hAnsi="Times New Roman" w:cs="Times New Roman"/>
                <w:color w:val="000000" w:themeColor="text1"/>
                <w:spacing w:val="-6"/>
                <w:sz w:val="26"/>
                <w:szCs w:val="26"/>
                <w:lang w:eastAsia="ru-RU"/>
              </w:rPr>
            </w:pPr>
            <w:r w:rsidRPr="00D27BE3">
              <w:rPr>
                <w:rFonts w:ascii="Times New Roman" w:eastAsia="Times New Roman" w:hAnsi="Times New Roman" w:cs="Times New Roman"/>
                <w:color w:val="000000" w:themeColor="text1"/>
                <w:spacing w:val="-6"/>
                <w:sz w:val="26"/>
                <w:szCs w:val="26"/>
                <w:lang w:eastAsia="ru-RU"/>
              </w:rPr>
              <w:t>____________________________________</w:t>
            </w:r>
          </w:p>
          <w:p w:rsidR="00272B0C" w:rsidRPr="00D27BE3" w:rsidRDefault="00272B0C" w:rsidP="00C60325">
            <w:pPr>
              <w:tabs>
                <w:tab w:val="left" w:pos="1260"/>
              </w:tabs>
              <w:autoSpaceDE w:val="0"/>
              <w:autoSpaceDN w:val="0"/>
              <w:adjustRightInd w:val="0"/>
              <w:spacing w:before="120" w:after="120" w:line="240" w:lineRule="auto"/>
              <w:jc w:val="both"/>
              <w:rPr>
                <w:rFonts w:ascii="Times New Roman" w:eastAsia="Times New Roman" w:hAnsi="Times New Roman" w:cs="Times New Roman"/>
                <w:color w:val="000000" w:themeColor="text1"/>
                <w:spacing w:val="-6"/>
                <w:sz w:val="26"/>
                <w:szCs w:val="26"/>
                <w:lang w:eastAsia="ru-RU"/>
              </w:rPr>
            </w:pPr>
            <w:r w:rsidRPr="00D27BE3">
              <w:rPr>
                <w:rFonts w:ascii="Times New Roman" w:eastAsia="Times New Roman" w:hAnsi="Times New Roman" w:cs="Times New Roman"/>
                <w:color w:val="000000" w:themeColor="text1"/>
                <w:spacing w:val="-6"/>
                <w:sz w:val="26"/>
                <w:szCs w:val="26"/>
                <w:lang w:eastAsia="ru-RU"/>
              </w:rPr>
              <w:t>____________________________________</w:t>
            </w:r>
          </w:p>
        </w:tc>
        <w:tc>
          <w:tcPr>
            <w:tcW w:w="5321" w:type="dxa"/>
          </w:tcPr>
          <w:p w:rsidR="00272B0C" w:rsidRPr="00D27BE3" w:rsidRDefault="00272B0C" w:rsidP="00C60325">
            <w:pPr>
              <w:tabs>
                <w:tab w:val="left" w:pos="1260"/>
              </w:tabs>
              <w:autoSpaceDE w:val="0"/>
              <w:autoSpaceDN w:val="0"/>
              <w:adjustRightInd w:val="0"/>
              <w:spacing w:after="0" w:line="240" w:lineRule="auto"/>
              <w:rPr>
                <w:rFonts w:ascii="Times New Roman" w:eastAsia="Times New Roman" w:hAnsi="Times New Roman" w:cs="Times New Roman"/>
                <w:b/>
                <w:color w:val="000000" w:themeColor="text1"/>
                <w:spacing w:val="-6"/>
                <w:sz w:val="26"/>
                <w:szCs w:val="26"/>
                <w:lang w:eastAsia="ru-RU"/>
              </w:rPr>
            </w:pPr>
            <w:r w:rsidRPr="00D27BE3">
              <w:rPr>
                <w:rFonts w:ascii="Times New Roman" w:eastAsia="Times New Roman" w:hAnsi="Times New Roman" w:cs="Times New Roman"/>
                <w:b/>
                <w:color w:val="000000" w:themeColor="text1"/>
                <w:spacing w:val="-6"/>
                <w:sz w:val="26"/>
                <w:szCs w:val="26"/>
                <w:lang w:eastAsia="ru-RU"/>
              </w:rPr>
              <w:t>Управляющая организация: ООО «МИРТ»</w:t>
            </w:r>
          </w:p>
          <w:p w:rsidR="00272B0C" w:rsidRPr="00D27BE3" w:rsidRDefault="00272B0C" w:rsidP="00C60325">
            <w:pPr>
              <w:tabs>
                <w:tab w:val="left" w:pos="1260"/>
              </w:tabs>
              <w:autoSpaceDE w:val="0"/>
              <w:autoSpaceDN w:val="0"/>
              <w:adjustRightInd w:val="0"/>
              <w:spacing w:after="0" w:line="240" w:lineRule="auto"/>
              <w:rPr>
                <w:rFonts w:ascii="Times New Roman" w:eastAsia="Times New Roman" w:hAnsi="Times New Roman" w:cs="Times New Roman"/>
                <w:b/>
                <w:color w:val="000000" w:themeColor="text1"/>
                <w:spacing w:val="-6"/>
                <w:sz w:val="26"/>
                <w:szCs w:val="26"/>
                <w:lang w:eastAsia="ru-RU"/>
              </w:rPr>
            </w:pPr>
          </w:p>
          <w:p w:rsidR="00272B0C" w:rsidRPr="00D27BE3" w:rsidRDefault="00272B0C" w:rsidP="00C60325">
            <w:pPr>
              <w:tabs>
                <w:tab w:val="left" w:pos="1260"/>
              </w:tabs>
              <w:autoSpaceDE w:val="0"/>
              <w:autoSpaceDN w:val="0"/>
              <w:adjustRightInd w:val="0"/>
              <w:spacing w:after="0" w:line="240" w:lineRule="auto"/>
              <w:rPr>
                <w:rFonts w:ascii="Times New Roman" w:eastAsia="Times New Roman" w:hAnsi="Times New Roman" w:cs="Times New Roman"/>
                <w:color w:val="000000" w:themeColor="text1"/>
                <w:spacing w:val="-6"/>
                <w:sz w:val="26"/>
                <w:szCs w:val="26"/>
                <w:u w:val="single"/>
                <w:lang w:eastAsia="ru-RU"/>
              </w:rPr>
            </w:pPr>
            <w:r w:rsidRPr="00D27BE3">
              <w:rPr>
                <w:rFonts w:ascii="Times New Roman" w:eastAsia="Times New Roman" w:hAnsi="Times New Roman" w:cs="Times New Roman"/>
                <w:color w:val="000000" w:themeColor="text1"/>
                <w:spacing w:val="-6"/>
                <w:sz w:val="26"/>
                <w:szCs w:val="26"/>
                <w:u w:val="single"/>
                <w:lang w:eastAsia="ru-RU"/>
              </w:rPr>
              <w:t>Генеральный директор</w:t>
            </w:r>
          </w:p>
          <w:p w:rsidR="00272B0C" w:rsidRPr="00D27BE3" w:rsidRDefault="00272B0C" w:rsidP="00C60325">
            <w:pPr>
              <w:tabs>
                <w:tab w:val="left" w:pos="1260"/>
              </w:tabs>
              <w:autoSpaceDE w:val="0"/>
              <w:autoSpaceDN w:val="0"/>
              <w:adjustRightInd w:val="0"/>
              <w:spacing w:after="120" w:line="240" w:lineRule="auto"/>
              <w:rPr>
                <w:rFonts w:ascii="Times New Roman" w:eastAsia="Times New Roman" w:hAnsi="Times New Roman" w:cs="Times New Roman"/>
                <w:color w:val="000000" w:themeColor="text1"/>
                <w:spacing w:val="-6"/>
                <w:sz w:val="26"/>
                <w:szCs w:val="26"/>
                <w:lang w:eastAsia="ru-RU"/>
              </w:rPr>
            </w:pPr>
          </w:p>
          <w:p w:rsidR="00272B0C" w:rsidRPr="00D27BE3" w:rsidRDefault="00272B0C" w:rsidP="00C60325">
            <w:pPr>
              <w:tabs>
                <w:tab w:val="left" w:pos="1260"/>
              </w:tabs>
              <w:autoSpaceDE w:val="0"/>
              <w:autoSpaceDN w:val="0"/>
              <w:adjustRightInd w:val="0"/>
              <w:spacing w:after="0" w:line="240" w:lineRule="auto"/>
              <w:rPr>
                <w:rFonts w:ascii="Times New Roman" w:eastAsia="Times New Roman" w:hAnsi="Times New Roman" w:cs="Times New Roman"/>
                <w:color w:val="000000" w:themeColor="text1"/>
                <w:spacing w:val="-6"/>
                <w:sz w:val="26"/>
                <w:szCs w:val="26"/>
                <w:lang w:eastAsia="ru-RU"/>
              </w:rPr>
            </w:pPr>
            <w:r w:rsidRPr="00D27BE3">
              <w:rPr>
                <w:rFonts w:ascii="Times New Roman" w:eastAsia="Times New Roman" w:hAnsi="Times New Roman" w:cs="Times New Roman"/>
                <w:color w:val="000000" w:themeColor="text1"/>
                <w:spacing w:val="-6"/>
                <w:sz w:val="26"/>
                <w:szCs w:val="26"/>
                <w:lang w:eastAsia="ru-RU"/>
              </w:rPr>
              <w:t>__________________/Е.В. Енин/</w:t>
            </w:r>
          </w:p>
          <w:p w:rsidR="00730183" w:rsidRPr="00D27BE3" w:rsidRDefault="00730183" w:rsidP="00C60325">
            <w:pPr>
              <w:tabs>
                <w:tab w:val="left" w:pos="1260"/>
              </w:tabs>
              <w:autoSpaceDE w:val="0"/>
              <w:autoSpaceDN w:val="0"/>
              <w:adjustRightInd w:val="0"/>
              <w:spacing w:after="0" w:line="240" w:lineRule="auto"/>
              <w:rPr>
                <w:rFonts w:ascii="Times New Roman" w:eastAsia="Times New Roman" w:hAnsi="Times New Roman" w:cs="Times New Roman"/>
                <w:color w:val="000000" w:themeColor="text1"/>
                <w:spacing w:val="-6"/>
                <w:sz w:val="26"/>
                <w:szCs w:val="26"/>
                <w:lang w:eastAsia="ru-RU"/>
              </w:rPr>
            </w:pPr>
          </w:p>
          <w:p w:rsidR="00272B0C" w:rsidRPr="00D27BE3" w:rsidRDefault="00272B0C" w:rsidP="00C60325">
            <w:pPr>
              <w:tabs>
                <w:tab w:val="left" w:pos="1260"/>
              </w:tabs>
              <w:autoSpaceDE w:val="0"/>
              <w:autoSpaceDN w:val="0"/>
              <w:adjustRightInd w:val="0"/>
              <w:spacing w:after="0" w:line="240" w:lineRule="auto"/>
              <w:rPr>
                <w:rFonts w:ascii="Times New Roman" w:eastAsia="Times New Roman" w:hAnsi="Times New Roman" w:cs="Times New Roman"/>
                <w:color w:val="000000" w:themeColor="text1"/>
                <w:spacing w:val="-6"/>
                <w:sz w:val="26"/>
                <w:szCs w:val="26"/>
                <w:lang w:eastAsia="ru-RU"/>
              </w:rPr>
            </w:pPr>
            <w:r w:rsidRPr="00D27BE3">
              <w:rPr>
                <w:rFonts w:ascii="Times New Roman" w:eastAsia="Times New Roman" w:hAnsi="Times New Roman" w:cs="Times New Roman"/>
                <w:color w:val="000000" w:themeColor="text1"/>
                <w:spacing w:val="-6"/>
                <w:sz w:val="26"/>
                <w:szCs w:val="26"/>
                <w:lang w:eastAsia="ru-RU"/>
              </w:rPr>
              <w:t xml:space="preserve">Юридический адрес: </w:t>
            </w:r>
          </w:p>
          <w:p w:rsidR="00272B0C" w:rsidRPr="00D27BE3" w:rsidRDefault="00272B0C" w:rsidP="00C60325">
            <w:pPr>
              <w:tabs>
                <w:tab w:val="left" w:pos="1260"/>
              </w:tabs>
              <w:autoSpaceDE w:val="0"/>
              <w:autoSpaceDN w:val="0"/>
              <w:adjustRightInd w:val="0"/>
              <w:spacing w:after="0" w:line="240" w:lineRule="auto"/>
              <w:rPr>
                <w:rFonts w:ascii="Times New Roman" w:eastAsia="Times New Roman" w:hAnsi="Times New Roman" w:cs="Times New Roman"/>
                <w:color w:val="000000" w:themeColor="text1"/>
                <w:spacing w:val="-6"/>
                <w:sz w:val="26"/>
                <w:szCs w:val="26"/>
                <w:lang w:eastAsia="ru-RU"/>
              </w:rPr>
            </w:pPr>
            <w:r w:rsidRPr="00D27BE3">
              <w:rPr>
                <w:rFonts w:ascii="Times New Roman" w:eastAsia="Times New Roman" w:hAnsi="Times New Roman" w:cs="Times New Roman"/>
                <w:color w:val="000000" w:themeColor="text1"/>
                <w:spacing w:val="-6"/>
                <w:sz w:val="26"/>
                <w:szCs w:val="26"/>
                <w:lang w:eastAsia="ru-RU"/>
              </w:rPr>
              <w:t>44620</w:t>
            </w:r>
            <w:r w:rsidR="00730183" w:rsidRPr="00D27BE3">
              <w:rPr>
                <w:rFonts w:ascii="Times New Roman" w:eastAsia="Times New Roman" w:hAnsi="Times New Roman" w:cs="Times New Roman"/>
                <w:color w:val="000000" w:themeColor="text1"/>
                <w:spacing w:val="-6"/>
                <w:sz w:val="26"/>
                <w:szCs w:val="26"/>
                <w:lang w:eastAsia="ru-RU"/>
              </w:rPr>
              <w:t>2</w:t>
            </w:r>
            <w:r w:rsidRPr="00D27BE3">
              <w:rPr>
                <w:rFonts w:ascii="Times New Roman" w:eastAsia="Times New Roman" w:hAnsi="Times New Roman" w:cs="Times New Roman"/>
                <w:color w:val="000000" w:themeColor="text1"/>
                <w:spacing w:val="-6"/>
                <w:sz w:val="26"/>
                <w:szCs w:val="26"/>
                <w:lang w:eastAsia="ru-RU"/>
              </w:rPr>
              <w:t xml:space="preserve">, Самарская область, г. Новокуйбышевск, </w:t>
            </w:r>
            <w:r w:rsidR="00730183" w:rsidRPr="00D27BE3">
              <w:rPr>
                <w:rFonts w:ascii="Times New Roman" w:eastAsia="Times New Roman" w:hAnsi="Times New Roman" w:cs="Times New Roman"/>
                <w:color w:val="000000" w:themeColor="text1"/>
                <w:spacing w:val="-6"/>
                <w:sz w:val="26"/>
                <w:szCs w:val="26"/>
                <w:lang w:eastAsia="ru-RU"/>
              </w:rPr>
              <w:t xml:space="preserve"> </w:t>
            </w:r>
            <w:r w:rsidRPr="00D27BE3">
              <w:rPr>
                <w:rFonts w:ascii="Times New Roman" w:eastAsia="Times New Roman" w:hAnsi="Times New Roman" w:cs="Times New Roman"/>
                <w:color w:val="000000" w:themeColor="text1"/>
                <w:spacing w:val="-6"/>
                <w:sz w:val="26"/>
                <w:szCs w:val="26"/>
                <w:lang w:eastAsia="ru-RU"/>
              </w:rPr>
              <w:t>ул. Миронова, д. 31.</w:t>
            </w:r>
          </w:p>
          <w:p w:rsidR="00272B0C" w:rsidRPr="00D27BE3" w:rsidRDefault="00272B0C" w:rsidP="00C60325">
            <w:pPr>
              <w:tabs>
                <w:tab w:val="left" w:pos="1260"/>
              </w:tabs>
              <w:autoSpaceDE w:val="0"/>
              <w:autoSpaceDN w:val="0"/>
              <w:adjustRightInd w:val="0"/>
              <w:spacing w:after="0" w:line="240" w:lineRule="auto"/>
              <w:rPr>
                <w:rFonts w:ascii="Times New Roman" w:eastAsia="Times New Roman" w:hAnsi="Times New Roman" w:cs="Times New Roman"/>
                <w:color w:val="000000" w:themeColor="text1"/>
                <w:spacing w:val="-6"/>
                <w:sz w:val="26"/>
                <w:szCs w:val="26"/>
                <w:lang w:eastAsia="ru-RU"/>
              </w:rPr>
            </w:pPr>
            <w:r w:rsidRPr="00D27BE3">
              <w:rPr>
                <w:rFonts w:ascii="Times New Roman" w:eastAsia="Times New Roman" w:hAnsi="Times New Roman" w:cs="Times New Roman"/>
                <w:color w:val="000000" w:themeColor="text1"/>
                <w:spacing w:val="-6"/>
                <w:sz w:val="26"/>
                <w:szCs w:val="26"/>
                <w:lang w:eastAsia="ru-RU"/>
              </w:rPr>
              <w:t>Банковские реквизиты:</w:t>
            </w:r>
            <w:r w:rsidR="00730183" w:rsidRPr="00D27BE3">
              <w:rPr>
                <w:rFonts w:ascii="Times New Roman" w:eastAsia="Times New Roman" w:hAnsi="Times New Roman" w:cs="Times New Roman"/>
                <w:color w:val="000000" w:themeColor="text1"/>
                <w:spacing w:val="-6"/>
                <w:sz w:val="26"/>
                <w:szCs w:val="26"/>
                <w:lang w:eastAsia="ru-RU"/>
              </w:rPr>
              <w:t xml:space="preserve"> </w:t>
            </w:r>
            <w:proofErr w:type="gramStart"/>
            <w:r w:rsidRPr="00D27BE3">
              <w:rPr>
                <w:rFonts w:ascii="Times New Roman" w:eastAsia="Times New Roman" w:hAnsi="Times New Roman" w:cs="Times New Roman"/>
                <w:color w:val="000000" w:themeColor="text1"/>
                <w:spacing w:val="-6"/>
                <w:sz w:val="26"/>
                <w:szCs w:val="26"/>
                <w:lang w:eastAsia="ru-RU"/>
              </w:rPr>
              <w:t>р</w:t>
            </w:r>
            <w:proofErr w:type="gramEnd"/>
            <w:r w:rsidRPr="00D27BE3">
              <w:rPr>
                <w:rFonts w:ascii="Times New Roman" w:eastAsia="Times New Roman" w:hAnsi="Times New Roman" w:cs="Times New Roman"/>
                <w:color w:val="000000" w:themeColor="text1"/>
                <w:spacing w:val="-6"/>
                <w:sz w:val="26"/>
                <w:szCs w:val="26"/>
                <w:lang w:eastAsia="ru-RU"/>
              </w:rPr>
              <w:t>/сч 40702810054090002674</w:t>
            </w:r>
          </w:p>
          <w:p w:rsidR="00272B0C" w:rsidRPr="00D27BE3" w:rsidRDefault="00272B0C" w:rsidP="00C60325">
            <w:pPr>
              <w:widowControl w:val="0"/>
              <w:tabs>
                <w:tab w:val="left" w:pos="1260"/>
              </w:tabs>
              <w:autoSpaceDE w:val="0"/>
              <w:autoSpaceDN w:val="0"/>
              <w:adjustRightInd w:val="0"/>
              <w:spacing w:after="0" w:line="240" w:lineRule="auto"/>
              <w:rPr>
                <w:rFonts w:ascii="Times New Roman" w:eastAsia="Times New Roman" w:hAnsi="Times New Roman" w:cs="Times New Roman"/>
                <w:color w:val="000000" w:themeColor="text1"/>
                <w:spacing w:val="-6"/>
                <w:sz w:val="26"/>
                <w:szCs w:val="26"/>
                <w:lang w:eastAsia="ru-RU"/>
              </w:rPr>
            </w:pPr>
            <w:r w:rsidRPr="00D27BE3">
              <w:rPr>
                <w:rFonts w:ascii="Times New Roman" w:eastAsia="Times New Roman" w:hAnsi="Times New Roman" w:cs="Times New Roman"/>
                <w:color w:val="000000" w:themeColor="text1"/>
                <w:spacing w:val="-6"/>
                <w:sz w:val="26"/>
                <w:szCs w:val="26"/>
                <w:lang w:eastAsia="ru-RU"/>
              </w:rPr>
              <w:t>в Поволжский Банк ПАО Сбербанк г.</w:t>
            </w:r>
            <w:r w:rsidR="00730183" w:rsidRPr="00D27BE3">
              <w:rPr>
                <w:rFonts w:ascii="Times New Roman" w:eastAsia="Times New Roman" w:hAnsi="Times New Roman" w:cs="Times New Roman"/>
                <w:color w:val="000000" w:themeColor="text1"/>
                <w:spacing w:val="-6"/>
                <w:sz w:val="26"/>
                <w:szCs w:val="26"/>
                <w:lang w:eastAsia="ru-RU"/>
              </w:rPr>
              <w:t xml:space="preserve"> </w:t>
            </w:r>
            <w:r w:rsidRPr="00D27BE3">
              <w:rPr>
                <w:rFonts w:ascii="Times New Roman" w:eastAsia="Times New Roman" w:hAnsi="Times New Roman" w:cs="Times New Roman"/>
                <w:color w:val="000000" w:themeColor="text1"/>
                <w:spacing w:val="-6"/>
                <w:sz w:val="26"/>
                <w:szCs w:val="26"/>
                <w:lang w:eastAsia="ru-RU"/>
              </w:rPr>
              <w:t>Самара</w:t>
            </w:r>
          </w:p>
          <w:p w:rsidR="00272B0C" w:rsidRPr="00D27BE3" w:rsidRDefault="00272B0C" w:rsidP="00C60325">
            <w:pPr>
              <w:tabs>
                <w:tab w:val="left" w:pos="1260"/>
              </w:tabs>
              <w:autoSpaceDE w:val="0"/>
              <w:autoSpaceDN w:val="0"/>
              <w:adjustRightInd w:val="0"/>
              <w:spacing w:after="0" w:line="240" w:lineRule="auto"/>
              <w:rPr>
                <w:rFonts w:ascii="Times New Roman" w:eastAsia="Times New Roman" w:hAnsi="Times New Roman" w:cs="Times New Roman"/>
                <w:color w:val="000000" w:themeColor="text1"/>
                <w:spacing w:val="-6"/>
                <w:sz w:val="26"/>
                <w:szCs w:val="26"/>
                <w:lang w:eastAsia="ru-RU"/>
              </w:rPr>
            </w:pPr>
            <w:r w:rsidRPr="00D27BE3">
              <w:rPr>
                <w:rFonts w:ascii="Times New Roman" w:eastAsia="Times New Roman" w:hAnsi="Times New Roman" w:cs="Times New Roman"/>
                <w:color w:val="000000" w:themeColor="text1"/>
                <w:spacing w:val="-6"/>
                <w:sz w:val="26"/>
                <w:szCs w:val="26"/>
                <w:lang w:eastAsia="ru-RU"/>
              </w:rPr>
              <w:t>к/сч 30101810200000000607, БИК 043601607</w:t>
            </w:r>
          </w:p>
          <w:p w:rsidR="00272B0C" w:rsidRPr="00D27BE3" w:rsidRDefault="00272B0C" w:rsidP="00C60325">
            <w:pPr>
              <w:tabs>
                <w:tab w:val="left" w:pos="1260"/>
              </w:tabs>
              <w:autoSpaceDE w:val="0"/>
              <w:autoSpaceDN w:val="0"/>
              <w:adjustRightInd w:val="0"/>
              <w:spacing w:before="120" w:after="120" w:line="240" w:lineRule="auto"/>
              <w:rPr>
                <w:rFonts w:ascii="Times New Roman" w:eastAsia="Times New Roman" w:hAnsi="Times New Roman" w:cs="Times New Roman"/>
                <w:color w:val="000000" w:themeColor="text1"/>
                <w:spacing w:val="-6"/>
                <w:sz w:val="26"/>
                <w:szCs w:val="26"/>
                <w:lang w:eastAsia="ru-RU"/>
              </w:rPr>
            </w:pPr>
            <w:r w:rsidRPr="00D27BE3">
              <w:rPr>
                <w:rFonts w:ascii="Times New Roman" w:eastAsia="Times New Roman" w:hAnsi="Times New Roman" w:cs="Times New Roman"/>
                <w:color w:val="000000" w:themeColor="text1"/>
                <w:spacing w:val="-6"/>
                <w:sz w:val="26"/>
                <w:szCs w:val="26"/>
                <w:lang w:eastAsia="ru-RU"/>
              </w:rPr>
              <w:t>М.П.</w:t>
            </w:r>
          </w:p>
        </w:tc>
      </w:tr>
    </w:tbl>
    <w:p w:rsidR="00415CEE" w:rsidRPr="00D27BE3" w:rsidRDefault="00415CEE" w:rsidP="00730183">
      <w:pPr>
        <w:jc w:val="both"/>
        <w:rPr>
          <w:rFonts w:ascii="Times New Roman" w:hAnsi="Times New Roman" w:cs="Times New Roman"/>
          <w:color w:val="FF0000"/>
          <w:sz w:val="26"/>
          <w:szCs w:val="26"/>
        </w:rPr>
      </w:pPr>
    </w:p>
    <w:sectPr w:rsidR="00415CEE" w:rsidRPr="00D27BE3" w:rsidSect="00C60325">
      <w:pgSz w:w="11906" w:h="16838"/>
      <w:pgMar w:top="851" w:right="907" w:bottom="85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217F6"/>
    <w:multiLevelType w:val="hybridMultilevel"/>
    <w:tmpl w:val="ABC06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8F362A2"/>
    <w:multiLevelType w:val="hybridMultilevel"/>
    <w:tmpl w:val="2C900B72"/>
    <w:lvl w:ilvl="0" w:tplc="73865E46">
      <w:start w:val="1"/>
      <w:numFmt w:val="decimal"/>
      <w:lvlText w:val="%1."/>
      <w:lvlJc w:val="left"/>
      <w:pPr>
        <w:ind w:left="795" w:hanging="435"/>
      </w:pPr>
      <w:rPr>
        <w:rFonts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302"/>
    <w:rsid w:val="00003351"/>
    <w:rsid w:val="00011084"/>
    <w:rsid w:val="0002039E"/>
    <w:rsid w:val="00024E79"/>
    <w:rsid w:val="000358B3"/>
    <w:rsid w:val="00040FDD"/>
    <w:rsid w:val="00045488"/>
    <w:rsid w:val="00046EEE"/>
    <w:rsid w:val="000550DD"/>
    <w:rsid w:val="00060827"/>
    <w:rsid w:val="00073E57"/>
    <w:rsid w:val="000A3499"/>
    <w:rsid w:val="00127416"/>
    <w:rsid w:val="00136516"/>
    <w:rsid w:val="00137BA6"/>
    <w:rsid w:val="00153BCA"/>
    <w:rsid w:val="001540A3"/>
    <w:rsid w:val="00176651"/>
    <w:rsid w:val="001766A5"/>
    <w:rsid w:val="001A0528"/>
    <w:rsid w:val="001C2600"/>
    <w:rsid w:val="001F16FD"/>
    <w:rsid w:val="00204255"/>
    <w:rsid w:val="00227827"/>
    <w:rsid w:val="00230C1B"/>
    <w:rsid w:val="002362F3"/>
    <w:rsid w:val="002423F9"/>
    <w:rsid w:val="0026184D"/>
    <w:rsid w:val="0026213A"/>
    <w:rsid w:val="002629B5"/>
    <w:rsid w:val="002709EE"/>
    <w:rsid w:val="00272B0C"/>
    <w:rsid w:val="00276DFC"/>
    <w:rsid w:val="0028396B"/>
    <w:rsid w:val="002859C9"/>
    <w:rsid w:val="00293619"/>
    <w:rsid w:val="00297AD4"/>
    <w:rsid w:val="002A3808"/>
    <w:rsid w:val="002A3AF8"/>
    <w:rsid w:val="002A46A9"/>
    <w:rsid w:val="002A6674"/>
    <w:rsid w:val="002C275B"/>
    <w:rsid w:val="002C7E46"/>
    <w:rsid w:val="002E09B8"/>
    <w:rsid w:val="002F7CFA"/>
    <w:rsid w:val="00300CA8"/>
    <w:rsid w:val="0032152E"/>
    <w:rsid w:val="0033319A"/>
    <w:rsid w:val="00350C41"/>
    <w:rsid w:val="00356275"/>
    <w:rsid w:val="00361DF4"/>
    <w:rsid w:val="003C5DAA"/>
    <w:rsid w:val="003C6A71"/>
    <w:rsid w:val="003D2C7E"/>
    <w:rsid w:val="003D5D4E"/>
    <w:rsid w:val="003D6D55"/>
    <w:rsid w:val="003E0255"/>
    <w:rsid w:val="003E7827"/>
    <w:rsid w:val="003F5CB3"/>
    <w:rsid w:val="00415CEE"/>
    <w:rsid w:val="00436EAF"/>
    <w:rsid w:val="00443952"/>
    <w:rsid w:val="00460E9F"/>
    <w:rsid w:val="00486119"/>
    <w:rsid w:val="00497CFE"/>
    <w:rsid w:val="004A333E"/>
    <w:rsid w:val="004B4C86"/>
    <w:rsid w:val="004C0082"/>
    <w:rsid w:val="004C4FD4"/>
    <w:rsid w:val="004E3DB2"/>
    <w:rsid w:val="004F7DC1"/>
    <w:rsid w:val="0050549C"/>
    <w:rsid w:val="00517C77"/>
    <w:rsid w:val="00522714"/>
    <w:rsid w:val="0052517C"/>
    <w:rsid w:val="00526302"/>
    <w:rsid w:val="00530071"/>
    <w:rsid w:val="00531BD8"/>
    <w:rsid w:val="005447CA"/>
    <w:rsid w:val="005476D2"/>
    <w:rsid w:val="005504A6"/>
    <w:rsid w:val="0056726C"/>
    <w:rsid w:val="005702CF"/>
    <w:rsid w:val="00583A89"/>
    <w:rsid w:val="005A1363"/>
    <w:rsid w:val="005A5F52"/>
    <w:rsid w:val="005C676F"/>
    <w:rsid w:val="005E0F11"/>
    <w:rsid w:val="005E2963"/>
    <w:rsid w:val="00612640"/>
    <w:rsid w:val="00630ED6"/>
    <w:rsid w:val="006416F4"/>
    <w:rsid w:val="00642446"/>
    <w:rsid w:val="0065025D"/>
    <w:rsid w:val="00650DB0"/>
    <w:rsid w:val="00654742"/>
    <w:rsid w:val="00664F46"/>
    <w:rsid w:val="00676F08"/>
    <w:rsid w:val="00680283"/>
    <w:rsid w:val="0069271E"/>
    <w:rsid w:val="00695ADD"/>
    <w:rsid w:val="006A166C"/>
    <w:rsid w:val="006A38FC"/>
    <w:rsid w:val="006A6892"/>
    <w:rsid w:val="006A7633"/>
    <w:rsid w:val="006B3444"/>
    <w:rsid w:val="006B5019"/>
    <w:rsid w:val="006D087D"/>
    <w:rsid w:val="006E019C"/>
    <w:rsid w:val="006E5570"/>
    <w:rsid w:val="006E72FB"/>
    <w:rsid w:val="006F350C"/>
    <w:rsid w:val="006F5A67"/>
    <w:rsid w:val="00701963"/>
    <w:rsid w:val="0070243A"/>
    <w:rsid w:val="007036E0"/>
    <w:rsid w:val="00707F30"/>
    <w:rsid w:val="0071772B"/>
    <w:rsid w:val="00720E45"/>
    <w:rsid w:val="00730183"/>
    <w:rsid w:val="00760EDE"/>
    <w:rsid w:val="00765795"/>
    <w:rsid w:val="00773EC8"/>
    <w:rsid w:val="00784C37"/>
    <w:rsid w:val="007924BB"/>
    <w:rsid w:val="007A0484"/>
    <w:rsid w:val="007A618D"/>
    <w:rsid w:val="007B24A1"/>
    <w:rsid w:val="007B26BB"/>
    <w:rsid w:val="007B5FD6"/>
    <w:rsid w:val="007D57CF"/>
    <w:rsid w:val="007E0DE7"/>
    <w:rsid w:val="007E795A"/>
    <w:rsid w:val="00804B7E"/>
    <w:rsid w:val="00806A4C"/>
    <w:rsid w:val="00814A86"/>
    <w:rsid w:val="0081549C"/>
    <w:rsid w:val="00832591"/>
    <w:rsid w:val="00844F57"/>
    <w:rsid w:val="008874BF"/>
    <w:rsid w:val="008950B0"/>
    <w:rsid w:val="008A1432"/>
    <w:rsid w:val="008B398F"/>
    <w:rsid w:val="008B41C8"/>
    <w:rsid w:val="008C029D"/>
    <w:rsid w:val="008C0837"/>
    <w:rsid w:val="008C139E"/>
    <w:rsid w:val="008D3765"/>
    <w:rsid w:val="008D6E15"/>
    <w:rsid w:val="008E1D3C"/>
    <w:rsid w:val="008E50F3"/>
    <w:rsid w:val="00907F40"/>
    <w:rsid w:val="00916F42"/>
    <w:rsid w:val="009320CF"/>
    <w:rsid w:val="00943193"/>
    <w:rsid w:val="009433D6"/>
    <w:rsid w:val="0094760B"/>
    <w:rsid w:val="009525D3"/>
    <w:rsid w:val="009612A2"/>
    <w:rsid w:val="0096153C"/>
    <w:rsid w:val="009625F7"/>
    <w:rsid w:val="00962B00"/>
    <w:rsid w:val="00964D7B"/>
    <w:rsid w:val="009721A5"/>
    <w:rsid w:val="00976E51"/>
    <w:rsid w:val="00996AE9"/>
    <w:rsid w:val="009A02CA"/>
    <w:rsid w:val="009A4230"/>
    <w:rsid w:val="009D6F40"/>
    <w:rsid w:val="009E499A"/>
    <w:rsid w:val="00A03ADE"/>
    <w:rsid w:val="00A14AAE"/>
    <w:rsid w:val="00A4697F"/>
    <w:rsid w:val="00A478AE"/>
    <w:rsid w:val="00A81612"/>
    <w:rsid w:val="00A87592"/>
    <w:rsid w:val="00AA5F3B"/>
    <w:rsid w:val="00AB5420"/>
    <w:rsid w:val="00AB5932"/>
    <w:rsid w:val="00AB75E5"/>
    <w:rsid w:val="00AC4DDC"/>
    <w:rsid w:val="00AF31B8"/>
    <w:rsid w:val="00AF75F9"/>
    <w:rsid w:val="00B147BF"/>
    <w:rsid w:val="00B21505"/>
    <w:rsid w:val="00B2366D"/>
    <w:rsid w:val="00B37C2F"/>
    <w:rsid w:val="00B7252C"/>
    <w:rsid w:val="00B72FD5"/>
    <w:rsid w:val="00B770B1"/>
    <w:rsid w:val="00B92E17"/>
    <w:rsid w:val="00BA0D9B"/>
    <w:rsid w:val="00BA657B"/>
    <w:rsid w:val="00BB2E5A"/>
    <w:rsid w:val="00BC0048"/>
    <w:rsid w:val="00BC3922"/>
    <w:rsid w:val="00BD45D1"/>
    <w:rsid w:val="00BE6F73"/>
    <w:rsid w:val="00BF0991"/>
    <w:rsid w:val="00BF1E08"/>
    <w:rsid w:val="00C00DBD"/>
    <w:rsid w:val="00C0455E"/>
    <w:rsid w:val="00C076C3"/>
    <w:rsid w:val="00C20B6E"/>
    <w:rsid w:val="00C24F34"/>
    <w:rsid w:val="00C36196"/>
    <w:rsid w:val="00C442EA"/>
    <w:rsid w:val="00C44984"/>
    <w:rsid w:val="00C60325"/>
    <w:rsid w:val="00C605AD"/>
    <w:rsid w:val="00C64634"/>
    <w:rsid w:val="00C66F53"/>
    <w:rsid w:val="00C67383"/>
    <w:rsid w:val="00CA0F6A"/>
    <w:rsid w:val="00CA160B"/>
    <w:rsid w:val="00CA5A25"/>
    <w:rsid w:val="00CB1B55"/>
    <w:rsid w:val="00CC71B3"/>
    <w:rsid w:val="00CD656D"/>
    <w:rsid w:val="00CF7BD4"/>
    <w:rsid w:val="00CF7F33"/>
    <w:rsid w:val="00D27BE3"/>
    <w:rsid w:val="00D32445"/>
    <w:rsid w:val="00D4468A"/>
    <w:rsid w:val="00D6591D"/>
    <w:rsid w:val="00D712DB"/>
    <w:rsid w:val="00D74311"/>
    <w:rsid w:val="00D876A1"/>
    <w:rsid w:val="00D95641"/>
    <w:rsid w:val="00DC3158"/>
    <w:rsid w:val="00DD0581"/>
    <w:rsid w:val="00DD0B8F"/>
    <w:rsid w:val="00DF0439"/>
    <w:rsid w:val="00E022E2"/>
    <w:rsid w:val="00E1077D"/>
    <w:rsid w:val="00E1120C"/>
    <w:rsid w:val="00E134B7"/>
    <w:rsid w:val="00E14A50"/>
    <w:rsid w:val="00E15416"/>
    <w:rsid w:val="00E2620C"/>
    <w:rsid w:val="00E313CE"/>
    <w:rsid w:val="00E35711"/>
    <w:rsid w:val="00E40619"/>
    <w:rsid w:val="00E834BC"/>
    <w:rsid w:val="00E9165E"/>
    <w:rsid w:val="00EB72B7"/>
    <w:rsid w:val="00EC2EF1"/>
    <w:rsid w:val="00EC427C"/>
    <w:rsid w:val="00ED34CA"/>
    <w:rsid w:val="00EE422E"/>
    <w:rsid w:val="00EE7208"/>
    <w:rsid w:val="00F13E83"/>
    <w:rsid w:val="00F26357"/>
    <w:rsid w:val="00F355C0"/>
    <w:rsid w:val="00F36342"/>
    <w:rsid w:val="00F40CEC"/>
    <w:rsid w:val="00F52100"/>
    <w:rsid w:val="00F70E81"/>
    <w:rsid w:val="00F72692"/>
    <w:rsid w:val="00F81A50"/>
    <w:rsid w:val="00F83072"/>
    <w:rsid w:val="00FB1CBC"/>
    <w:rsid w:val="00FB5182"/>
    <w:rsid w:val="00FC68E3"/>
    <w:rsid w:val="00FD2FEC"/>
    <w:rsid w:val="00FF5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630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FC68E3"/>
    <w:pPr>
      <w:ind w:left="720"/>
      <w:contextualSpacing/>
    </w:pPr>
  </w:style>
  <w:style w:type="paragraph" w:styleId="a4">
    <w:name w:val="Balloon Text"/>
    <w:basedOn w:val="a"/>
    <w:link w:val="a5"/>
    <w:uiPriority w:val="99"/>
    <w:semiHidden/>
    <w:unhideWhenUsed/>
    <w:rsid w:val="00D3244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32445"/>
    <w:rPr>
      <w:rFonts w:ascii="Tahoma" w:hAnsi="Tahoma" w:cs="Tahoma"/>
      <w:sz w:val="16"/>
      <w:szCs w:val="16"/>
    </w:rPr>
  </w:style>
  <w:style w:type="paragraph" w:styleId="a6">
    <w:name w:val="Normal (Web)"/>
    <w:basedOn w:val="a"/>
    <w:link w:val="a7"/>
    <w:rsid w:val="009433D6"/>
    <w:pPr>
      <w:spacing w:after="0" w:line="240" w:lineRule="auto"/>
    </w:pPr>
    <w:rPr>
      <w:rFonts w:ascii="Times New Roman" w:eastAsia="Times New Roman" w:hAnsi="Times New Roman" w:cs="Times New Roman"/>
      <w:b/>
      <w:sz w:val="24"/>
      <w:szCs w:val="24"/>
      <w:lang w:eastAsia="ru-RU"/>
    </w:rPr>
  </w:style>
  <w:style w:type="character" w:customStyle="1" w:styleId="a7">
    <w:name w:val="Обычный (веб) Знак"/>
    <w:link w:val="a6"/>
    <w:locked/>
    <w:rsid w:val="009433D6"/>
    <w:rPr>
      <w:rFonts w:ascii="Times New Roman" w:eastAsia="Times New Roman" w:hAnsi="Times New Roman" w:cs="Times New Roman"/>
      <w:b/>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630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FC68E3"/>
    <w:pPr>
      <w:ind w:left="720"/>
      <w:contextualSpacing/>
    </w:pPr>
  </w:style>
  <w:style w:type="paragraph" w:styleId="a4">
    <w:name w:val="Balloon Text"/>
    <w:basedOn w:val="a"/>
    <w:link w:val="a5"/>
    <w:uiPriority w:val="99"/>
    <w:semiHidden/>
    <w:unhideWhenUsed/>
    <w:rsid w:val="00D3244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32445"/>
    <w:rPr>
      <w:rFonts w:ascii="Tahoma" w:hAnsi="Tahoma" w:cs="Tahoma"/>
      <w:sz w:val="16"/>
      <w:szCs w:val="16"/>
    </w:rPr>
  </w:style>
  <w:style w:type="paragraph" w:styleId="a6">
    <w:name w:val="Normal (Web)"/>
    <w:basedOn w:val="a"/>
    <w:link w:val="a7"/>
    <w:rsid w:val="009433D6"/>
    <w:pPr>
      <w:spacing w:after="0" w:line="240" w:lineRule="auto"/>
    </w:pPr>
    <w:rPr>
      <w:rFonts w:ascii="Times New Roman" w:eastAsia="Times New Roman" w:hAnsi="Times New Roman" w:cs="Times New Roman"/>
      <w:b/>
      <w:sz w:val="24"/>
      <w:szCs w:val="24"/>
      <w:lang w:eastAsia="ru-RU"/>
    </w:rPr>
  </w:style>
  <w:style w:type="character" w:customStyle="1" w:styleId="a7">
    <w:name w:val="Обычный (веб) Знак"/>
    <w:link w:val="a6"/>
    <w:locked/>
    <w:rsid w:val="009433D6"/>
    <w:rPr>
      <w:rFonts w:ascii="Times New Roman" w:eastAsia="Times New Roman" w:hAnsi="Times New Roman" w:cs="Times New Roman"/>
      <w:b/>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31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1600</Words>
  <Characters>9125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мирт</dc:creator>
  <cp:lastModifiedBy>RePack by Diakov</cp:lastModifiedBy>
  <cp:revision>4</cp:revision>
  <cp:lastPrinted>2023-11-29T07:31:00Z</cp:lastPrinted>
  <dcterms:created xsi:type="dcterms:W3CDTF">2025-07-22T06:24:00Z</dcterms:created>
  <dcterms:modified xsi:type="dcterms:W3CDTF">2025-07-22T06:34:00Z</dcterms:modified>
</cp:coreProperties>
</file>